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FE" w:rsidRPr="00051BE9" w:rsidRDefault="004849FE" w:rsidP="00051BE9">
      <w:pPr>
        <w:spacing w:line="240" w:lineRule="auto"/>
        <w:jc w:val="both"/>
        <w:rPr>
          <w:rFonts w:ascii="Sylfaen" w:hAnsi="Sylfaen"/>
          <w:color w:val="FFFFFF"/>
        </w:rPr>
      </w:pPr>
    </w:p>
    <w:p w:rsidR="004849FE" w:rsidRPr="00051BE9" w:rsidRDefault="00E20A50" w:rsidP="00051BE9">
      <w:pPr>
        <w:spacing w:line="240" w:lineRule="auto"/>
        <w:jc w:val="center"/>
        <w:rPr>
          <w:rFonts w:ascii="Sylfaen" w:hAnsi="Sylfaen" w:cs="Sylfaen"/>
          <w:b/>
          <w:bCs/>
          <w:color w:val="000000"/>
        </w:rPr>
      </w:pPr>
      <w:r w:rsidRPr="00051BE9">
        <w:rPr>
          <w:rFonts w:ascii="Sylfaen" w:hAnsi="Sylfaen" w:cs="Sylfaen"/>
          <w:b/>
          <w:bCs/>
          <w:color w:val="000000"/>
        </w:rPr>
        <w:t>Curriculum</w:t>
      </w:r>
    </w:p>
    <w:tbl>
      <w:tblPr>
        <w:tblpPr w:leftFromText="180" w:rightFromText="180" w:vertAnchor="text" w:horzAnchor="page" w:tblpX="648" w:tblpY="485"/>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7"/>
        <w:gridCol w:w="91"/>
        <w:gridCol w:w="7920"/>
      </w:tblGrid>
      <w:tr w:rsidR="00E20A50" w:rsidRPr="00051BE9" w:rsidTr="00DA5AC9">
        <w:tc>
          <w:tcPr>
            <w:tcW w:w="3348" w:type="dxa"/>
            <w:gridSpan w:val="2"/>
            <w:tcBorders>
              <w:top w:val="single" w:sz="18" w:space="0" w:color="auto"/>
              <w:left w:val="single" w:sz="18" w:space="0" w:color="auto"/>
              <w:bottom w:val="single" w:sz="18" w:space="0" w:color="auto"/>
              <w:right w:val="single" w:sz="8" w:space="0" w:color="auto"/>
            </w:tcBorders>
            <w:shd w:val="clear" w:color="auto" w:fill="E5DFEC"/>
          </w:tcPr>
          <w:p w:rsidR="00E20A50" w:rsidRPr="00051BE9" w:rsidRDefault="00E20A50" w:rsidP="00051BE9">
            <w:pPr>
              <w:spacing w:after="0"/>
              <w:jc w:val="both"/>
              <w:rPr>
                <w:rFonts w:ascii="Sylfaen" w:hAnsi="Sylfaen"/>
                <w:b/>
              </w:rPr>
            </w:pPr>
            <w:r w:rsidRPr="00051BE9">
              <w:rPr>
                <w:rFonts w:ascii="Sylfaen" w:hAnsi="Sylfaen"/>
                <w:b/>
              </w:rPr>
              <w:t>Program</w:t>
            </w:r>
          </w:p>
        </w:tc>
        <w:tc>
          <w:tcPr>
            <w:tcW w:w="7920" w:type="dxa"/>
            <w:tcBorders>
              <w:top w:val="single" w:sz="18" w:space="0" w:color="auto"/>
              <w:left w:val="single" w:sz="8" w:space="0" w:color="auto"/>
              <w:bottom w:val="single" w:sz="18" w:space="0" w:color="auto"/>
              <w:right w:val="single" w:sz="18" w:space="0" w:color="auto"/>
            </w:tcBorders>
          </w:tcPr>
          <w:p w:rsidR="00E20A50" w:rsidRPr="00051BE9" w:rsidRDefault="00E20A50" w:rsidP="00051BE9">
            <w:pPr>
              <w:spacing w:after="0" w:line="240" w:lineRule="auto"/>
              <w:ind w:right="34"/>
              <w:jc w:val="both"/>
              <w:rPr>
                <w:rFonts w:ascii="Sylfaen" w:hAnsi="Sylfaen"/>
                <w:color w:val="000000"/>
                <w:lang w:val="ka-GE"/>
              </w:rPr>
            </w:pPr>
            <w:r w:rsidRPr="00051BE9">
              <w:rPr>
                <w:rFonts w:ascii="Sylfaen" w:eastAsia="Times New Roman" w:hAnsi="Sylfaen"/>
                <w:b/>
                <w:lang w:val="ka-GE"/>
              </w:rPr>
              <w:t>Applied Biosciences</w:t>
            </w:r>
            <w:r w:rsidRPr="00051BE9">
              <w:rPr>
                <w:rFonts w:ascii="Sylfaen" w:eastAsia="Times New Roman" w:hAnsi="Sylfaen"/>
                <w:b/>
              </w:rPr>
              <w:t>(Biotechnology)</w:t>
            </w:r>
          </w:p>
        </w:tc>
      </w:tr>
      <w:tr w:rsidR="00E20A50" w:rsidRPr="00051BE9" w:rsidTr="00DA5AC9">
        <w:tc>
          <w:tcPr>
            <w:tcW w:w="3348" w:type="dxa"/>
            <w:gridSpan w:val="2"/>
            <w:tcBorders>
              <w:top w:val="single" w:sz="18" w:space="0" w:color="auto"/>
              <w:left w:val="single" w:sz="18" w:space="0" w:color="auto"/>
              <w:bottom w:val="single" w:sz="18" w:space="0" w:color="auto"/>
              <w:right w:val="single" w:sz="8" w:space="0" w:color="auto"/>
            </w:tcBorders>
            <w:shd w:val="clear" w:color="auto" w:fill="E5DFEC"/>
          </w:tcPr>
          <w:p w:rsidR="00E20A50" w:rsidRPr="00051BE9" w:rsidRDefault="00E20A50" w:rsidP="00051BE9">
            <w:pPr>
              <w:spacing w:after="0"/>
              <w:jc w:val="both"/>
              <w:rPr>
                <w:rFonts w:ascii="Sylfaen" w:hAnsi="Sylfaen"/>
                <w:b/>
              </w:rPr>
            </w:pPr>
            <w:r w:rsidRPr="00051BE9">
              <w:rPr>
                <w:rFonts w:ascii="Sylfaen" w:hAnsi="Sylfaen" w:cs="Sylfaen"/>
                <w:b/>
              </w:rPr>
              <w:t>Degree awarded</w:t>
            </w:r>
          </w:p>
        </w:tc>
        <w:tc>
          <w:tcPr>
            <w:tcW w:w="7920" w:type="dxa"/>
            <w:tcBorders>
              <w:top w:val="single" w:sz="18" w:space="0" w:color="auto"/>
              <w:left w:val="single" w:sz="8" w:space="0" w:color="auto"/>
              <w:bottom w:val="single" w:sz="18" w:space="0" w:color="auto"/>
              <w:right w:val="single" w:sz="18" w:space="0" w:color="auto"/>
            </w:tcBorders>
          </w:tcPr>
          <w:p w:rsidR="00E20A50" w:rsidRPr="00051BE9" w:rsidRDefault="00E20A50" w:rsidP="00051BE9">
            <w:pPr>
              <w:spacing w:before="100" w:beforeAutospacing="1" w:after="0" w:line="240" w:lineRule="auto"/>
              <w:jc w:val="both"/>
              <w:outlineLvl w:val="2"/>
              <w:rPr>
                <w:rFonts w:ascii="Sylfaen" w:eastAsia="Times New Roman" w:hAnsi="Sylfaen" w:cs="Sylfaen"/>
                <w:b/>
                <w:lang w:eastAsia="ru-RU"/>
              </w:rPr>
            </w:pPr>
            <w:r w:rsidRPr="00051BE9">
              <w:rPr>
                <w:rFonts w:ascii="Sylfaen" w:eastAsia="Times New Roman" w:hAnsi="Sylfaen" w:cs="Sylfaen"/>
                <w:b/>
                <w:lang w:val="ka-GE" w:eastAsia="ru-RU"/>
              </w:rPr>
              <w:t xml:space="preserve"> </w:t>
            </w:r>
            <w:r w:rsidRPr="00051BE9">
              <w:rPr>
                <w:rFonts w:ascii="Sylfaen" w:eastAsia="Times New Roman" w:hAnsi="Sylfaen" w:cs="Sylfaen"/>
                <w:b/>
                <w:lang w:eastAsia="ru-RU"/>
              </w:rPr>
              <w:t>Master</w:t>
            </w:r>
            <w:r w:rsidRPr="00051BE9">
              <w:rPr>
                <w:rFonts w:ascii="Sylfaen" w:eastAsia="Times New Roman" w:hAnsi="Sylfaen" w:cs="Sylfaen"/>
                <w:b/>
                <w:lang w:val="ka-GE" w:eastAsia="ru-RU"/>
              </w:rPr>
              <w:t xml:space="preserve"> in Applied Biosciences</w:t>
            </w:r>
            <w:r w:rsidR="006B083A" w:rsidRPr="00051BE9">
              <w:rPr>
                <w:rFonts w:ascii="Sylfaen" w:eastAsia="Times New Roman" w:hAnsi="Sylfaen" w:cs="Sylfaen"/>
                <w:b/>
                <w:lang w:eastAsia="ru-RU"/>
              </w:rPr>
              <w:t xml:space="preserve"> </w:t>
            </w:r>
            <w:r w:rsidRPr="00051BE9">
              <w:rPr>
                <w:rFonts w:ascii="Sylfaen" w:hAnsi="Sylfaen"/>
                <w:b/>
                <w:color w:val="000000"/>
                <w:lang w:val="ka-GE"/>
              </w:rPr>
              <w:t>(</w:t>
            </w:r>
            <w:r w:rsidRPr="00051BE9">
              <w:rPr>
                <w:rFonts w:ascii="Sylfaen" w:hAnsi="Sylfaen"/>
                <w:b/>
                <w:color w:val="000000"/>
              </w:rPr>
              <w:t>Biotechnology))</w:t>
            </w:r>
          </w:p>
        </w:tc>
      </w:tr>
      <w:tr w:rsidR="00E20A50" w:rsidRPr="00051BE9" w:rsidTr="00DA5AC9">
        <w:tc>
          <w:tcPr>
            <w:tcW w:w="3348" w:type="dxa"/>
            <w:gridSpan w:val="2"/>
            <w:tcBorders>
              <w:top w:val="single" w:sz="18" w:space="0" w:color="auto"/>
              <w:left w:val="single" w:sz="18" w:space="0" w:color="auto"/>
              <w:bottom w:val="single" w:sz="18" w:space="0" w:color="auto"/>
              <w:right w:val="single" w:sz="8" w:space="0" w:color="auto"/>
            </w:tcBorders>
            <w:shd w:val="clear" w:color="auto" w:fill="E5DFEC"/>
          </w:tcPr>
          <w:p w:rsidR="00E20A50" w:rsidRPr="00051BE9" w:rsidRDefault="00E20A50" w:rsidP="00051BE9">
            <w:pPr>
              <w:spacing w:after="0"/>
              <w:jc w:val="both"/>
              <w:rPr>
                <w:rFonts w:ascii="Sylfaen" w:hAnsi="Sylfaen"/>
                <w:b/>
                <w:color w:val="943634"/>
              </w:rPr>
            </w:pPr>
            <w:r w:rsidRPr="00051BE9">
              <w:rPr>
                <w:rFonts w:ascii="Sylfaen" w:hAnsi="Sylfaen" w:cs="Sylfaen"/>
                <w:b/>
              </w:rPr>
              <w:t>Faculty</w:t>
            </w:r>
            <w:r w:rsidRPr="00051BE9">
              <w:rPr>
                <w:rFonts w:ascii="Sylfaen" w:hAnsi="Sylfaen" w:cs="Sylfaen"/>
                <w:b/>
                <w:color w:val="943634"/>
              </w:rPr>
              <w:t xml:space="preserve"> </w:t>
            </w:r>
          </w:p>
        </w:tc>
        <w:tc>
          <w:tcPr>
            <w:tcW w:w="7920" w:type="dxa"/>
            <w:tcBorders>
              <w:top w:val="single" w:sz="18" w:space="0" w:color="auto"/>
              <w:left w:val="single" w:sz="8" w:space="0" w:color="auto"/>
              <w:bottom w:val="single" w:sz="18" w:space="0" w:color="auto"/>
              <w:right w:val="single" w:sz="18" w:space="0" w:color="auto"/>
            </w:tcBorders>
          </w:tcPr>
          <w:p w:rsidR="00E20A50" w:rsidRPr="00051BE9" w:rsidRDefault="00E20A50" w:rsidP="00051BE9">
            <w:pPr>
              <w:spacing w:after="0" w:line="240" w:lineRule="auto"/>
              <w:jc w:val="both"/>
              <w:rPr>
                <w:rFonts w:ascii="Sylfaen" w:hAnsi="Sylfaen"/>
                <w:color w:val="000000"/>
              </w:rPr>
            </w:pPr>
            <w:r w:rsidRPr="00051BE9">
              <w:rPr>
                <w:rFonts w:ascii="Sylfaen" w:hAnsi="Sylfaen"/>
                <w:color w:val="000000"/>
              </w:rPr>
              <w:t>F</w:t>
            </w:r>
            <w:r w:rsidR="006B083A" w:rsidRPr="00051BE9">
              <w:rPr>
                <w:rFonts w:ascii="Sylfaen" w:hAnsi="Sylfaen"/>
                <w:color w:val="000000"/>
              </w:rPr>
              <w:t>aculty of E</w:t>
            </w:r>
            <w:r w:rsidRPr="00051BE9">
              <w:rPr>
                <w:rFonts w:ascii="Sylfaen" w:hAnsi="Sylfaen"/>
                <w:color w:val="000000"/>
              </w:rPr>
              <w:t>xact and Natural Sciences</w:t>
            </w:r>
          </w:p>
        </w:tc>
      </w:tr>
      <w:tr w:rsidR="00E20A50" w:rsidRPr="00051BE9" w:rsidTr="00DA5AC9">
        <w:tc>
          <w:tcPr>
            <w:tcW w:w="3348" w:type="dxa"/>
            <w:gridSpan w:val="2"/>
            <w:tcBorders>
              <w:top w:val="single" w:sz="18" w:space="0" w:color="auto"/>
              <w:left w:val="single" w:sz="18" w:space="0" w:color="auto"/>
              <w:bottom w:val="single" w:sz="18" w:space="0" w:color="auto"/>
              <w:right w:val="single" w:sz="8" w:space="0" w:color="auto"/>
            </w:tcBorders>
            <w:shd w:val="clear" w:color="auto" w:fill="E5DFEC"/>
          </w:tcPr>
          <w:p w:rsidR="00E20A50" w:rsidRPr="00051BE9" w:rsidRDefault="00E20A50" w:rsidP="00051BE9">
            <w:pPr>
              <w:spacing w:after="0"/>
              <w:jc w:val="both"/>
              <w:rPr>
                <w:rFonts w:ascii="Sylfaen" w:hAnsi="Sylfaen"/>
                <w:b/>
              </w:rPr>
            </w:pPr>
            <w:r w:rsidRPr="00051BE9">
              <w:rPr>
                <w:rFonts w:ascii="Sylfaen" w:hAnsi="Sylfaen" w:cs="Sylfaen"/>
                <w:b/>
              </w:rPr>
              <w:t>Program coordinator/coordinators</w:t>
            </w:r>
          </w:p>
        </w:tc>
        <w:tc>
          <w:tcPr>
            <w:tcW w:w="7920" w:type="dxa"/>
            <w:tcBorders>
              <w:top w:val="single" w:sz="18" w:space="0" w:color="auto"/>
              <w:left w:val="single" w:sz="8" w:space="0" w:color="auto"/>
              <w:bottom w:val="single" w:sz="18" w:space="0" w:color="auto"/>
              <w:right w:val="single" w:sz="18" w:space="0" w:color="auto"/>
            </w:tcBorders>
          </w:tcPr>
          <w:p w:rsidR="00E20A50" w:rsidRPr="00051BE9" w:rsidRDefault="00E20A50" w:rsidP="00051BE9">
            <w:pPr>
              <w:spacing w:after="0" w:line="240" w:lineRule="auto"/>
              <w:ind w:left="2340" w:hanging="2340"/>
              <w:jc w:val="both"/>
              <w:rPr>
                <w:rFonts w:ascii="Sylfaen" w:hAnsi="Sylfaen"/>
              </w:rPr>
            </w:pPr>
            <w:r w:rsidRPr="00051BE9">
              <w:rPr>
                <w:rFonts w:ascii="Sylfaen" w:hAnsi="Sylfaen"/>
              </w:rPr>
              <w:t>Program Supervisor-</w:t>
            </w:r>
          </w:p>
          <w:p w:rsidR="00E20A50" w:rsidRPr="00051BE9" w:rsidRDefault="00E20A50" w:rsidP="00051BE9">
            <w:pPr>
              <w:spacing w:after="0" w:line="240" w:lineRule="auto"/>
              <w:ind w:left="2340" w:hanging="2340"/>
              <w:jc w:val="both"/>
              <w:rPr>
                <w:rFonts w:ascii="Sylfaen" w:hAnsi="Sylfaen"/>
              </w:rPr>
            </w:pPr>
            <w:r w:rsidRPr="00051BE9">
              <w:rPr>
                <w:rFonts w:ascii="Sylfaen" w:hAnsi="Sylfaen"/>
              </w:rPr>
              <w:t xml:space="preserve">Doctor of Biology, Associate Professor </w:t>
            </w:r>
            <w:r w:rsidRPr="00051BE9">
              <w:rPr>
                <w:rFonts w:ascii="Sylfaen" w:hAnsi="Sylfaen"/>
                <w:b/>
              </w:rPr>
              <w:t>Nino Margvelashvili</w:t>
            </w:r>
          </w:p>
          <w:p w:rsidR="00E20A50" w:rsidRPr="00051BE9" w:rsidRDefault="00E20A50" w:rsidP="00051BE9">
            <w:pPr>
              <w:spacing w:after="0" w:line="240" w:lineRule="auto"/>
              <w:ind w:left="2340" w:hanging="2340"/>
              <w:jc w:val="both"/>
              <w:rPr>
                <w:rFonts w:ascii="Sylfaen" w:hAnsi="Sylfaen"/>
              </w:rPr>
            </w:pPr>
            <w:r w:rsidRPr="00051BE9">
              <w:rPr>
                <w:rFonts w:ascii="Sylfaen" w:hAnsi="Sylfaen"/>
              </w:rPr>
              <w:t xml:space="preserve">Heads of Sub-Programs </w:t>
            </w:r>
          </w:p>
          <w:p w:rsidR="00E20A50" w:rsidRPr="00051BE9" w:rsidRDefault="00E20A50" w:rsidP="00051BE9">
            <w:pPr>
              <w:spacing w:after="0" w:line="240" w:lineRule="auto"/>
              <w:ind w:left="2340" w:hanging="2340"/>
              <w:jc w:val="both"/>
              <w:rPr>
                <w:rFonts w:ascii="Sylfaen" w:hAnsi="Sylfaen"/>
              </w:rPr>
            </w:pPr>
            <w:r w:rsidRPr="00051BE9">
              <w:rPr>
                <w:rFonts w:ascii="Sylfaen" w:hAnsi="Sylfaen"/>
              </w:rPr>
              <w:t>Healthcare Biotechnology -</w:t>
            </w:r>
          </w:p>
          <w:p w:rsidR="00E20A50" w:rsidRPr="00051BE9" w:rsidRDefault="00E20A50" w:rsidP="00051BE9">
            <w:pPr>
              <w:spacing w:after="0" w:line="240" w:lineRule="auto"/>
              <w:ind w:left="2340" w:hanging="2340"/>
              <w:jc w:val="both"/>
              <w:rPr>
                <w:rFonts w:ascii="Sylfaen" w:hAnsi="Sylfaen"/>
              </w:rPr>
            </w:pPr>
            <w:r w:rsidRPr="00051BE9">
              <w:rPr>
                <w:rFonts w:ascii="Sylfaen" w:hAnsi="Sylfaen"/>
              </w:rPr>
              <w:t xml:space="preserve">Doctor of Biology, Associate Professor </w:t>
            </w:r>
            <w:r w:rsidRPr="00051BE9">
              <w:rPr>
                <w:rFonts w:ascii="Sylfaen" w:hAnsi="Sylfaen"/>
                <w:b/>
              </w:rPr>
              <w:t>Ketevan Chikvinidze</w:t>
            </w:r>
          </w:p>
          <w:p w:rsidR="00E20A50" w:rsidRPr="00051BE9" w:rsidRDefault="00E20A50" w:rsidP="00051BE9">
            <w:pPr>
              <w:spacing w:after="0" w:line="240" w:lineRule="auto"/>
              <w:ind w:left="2340" w:hanging="2340"/>
              <w:jc w:val="both"/>
              <w:rPr>
                <w:rFonts w:ascii="Sylfaen" w:hAnsi="Sylfaen"/>
              </w:rPr>
            </w:pPr>
            <w:r w:rsidRPr="00051BE9">
              <w:rPr>
                <w:rFonts w:ascii="Sylfaen" w:hAnsi="Sylfaen"/>
              </w:rPr>
              <w:t>Environmental Biotechnology -</w:t>
            </w:r>
          </w:p>
          <w:p w:rsidR="00E20A50" w:rsidRPr="00051BE9" w:rsidRDefault="00E20A50" w:rsidP="00051BE9">
            <w:pPr>
              <w:spacing w:after="0" w:line="240" w:lineRule="auto"/>
              <w:ind w:left="2340" w:hanging="2340"/>
              <w:jc w:val="both"/>
              <w:rPr>
                <w:rFonts w:ascii="Sylfaen" w:hAnsi="Sylfaen"/>
              </w:rPr>
            </w:pPr>
            <w:r w:rsidRPr="00051BE9">
              <w:rPr>
                <w:rFonts w:ascii="Sylfaen" w:hAnsi="Sylfaen"/>
              </w:rPr>
              <w:t xml:space="preserve">Doctor of Biology, Associate Professor </w:t>
            </w:r>
            <w:r w:rsidRPr="00051BE9">
              <w:rPr>
                <w:rFonts w:ascii="Sylfaen" w:hAnsi="Sylfaen"/>
                <w:b/>
              </w:rPr>
              <w:t>Tsira Zhorzholiani</w:t>
            </w:r>
          </w:p>
          <w:p w:rsidR="00E20A50" w:rsidRPr="00051BE9" w:rsidRDefault="00E20A50" w:rsidP="00051BE9">
            <w:pPr>
              <w:spacing w:after="0" w:line="240" w:lineRule="auto"/>
              <w:ind w:left="2340" w:hanging="2340"/>
              <w:jc w:val="both"/>
              <w:rPr>
                <w:rFonts w:ascii="Sylfaen" w:hAnsi="Sylfaen"/>
              </w:rPr>
            </w:pPr>
            <w:r w:rsidRPr="00051BE9">
              <w:rPr>
                <w:rFonts w:ascii="Sylfaen" w:hAnsi="Sylfaen"/>
              </w:rPr>
              <w:t>Food Biotechnology -</w:t>
            </w:r>
          </w:p>
          <w:p w:rsidR="00E20A50" w:rsidRPr="00051BE9" w:rsidRDefault="00E20A50" w:rsidP="00051BE9">
            <w:pPr>
              <w:spacing w:after="0" w:line="240" w:lineRule="auto"/>
              <w:ind w:left="2340" w:hanging="2340"/>
              <w:jc w:val="both"/>
              <w:rPr>
                <w:rFonts w:ascii="Sylfaen" w:hAnsi="Sylfaen"/>
              </w:rPr>
            </w:pPr>
            <w:r w:rsidRPr="00051BE9">
              <w:rPr>
                <w:rFonts w:ascii="Sylfaen" w:hAnsi="Sylfaen"/>
              </w:rPr>
              <w:t xml:space="preserve">Doctor of Biology, Associate Professor </w:t>
            </w:r>
            <w:r w:rsidRPr="00051BE9">
              <w:rPr>
                <w:rFonts w:ascii="Sylfaen" w:hAnsi="Sylfaen"/>
                <w:b/>
              </w:rPr>
              <w:t>Nana Julakidze</w:t>
            </w:r>
          </w:p>
        </w:tc>
      </w:tr>
      <w:tr w:rsidR="00E20A50" w:rsidRPr="00051BE9" w:rsidTr="00DA5AC9">
        <w:tc>
          <w:tcPr>
            <w:tcW w:w="3348" w:type="dxa"/>
            <w:gridSpan w:val="2"/>
            <w:tcBorders>
              <w:top w:val="single" w:sz="18" w:space="0" w:color="auto"/>
              <w:left w:val="single" w:sz="18" w:space="0" w:color="auto"/>
              <w:bottom w:val="single" w:sz="18" w:space="0" w:color="auto"/>
            </w:tcBorders>
            <w:shd w:val="clear" w:color="auto" w:fill="E5DFEC"/>
          </w:tcPr>
          <w:p w:rsidR="00E20A50" w:rsidRPr="00051BE9" w:rsidRDefault="00E20A50" w:rsidP="00051BE9">
            <w:pPr>
              <w:spacing w:after="0"/>
              <w:jc w:val="both"/>
              <w:rPr>
                <w:rFonts w:ascii="Sylfaen" w:hAnsi="Sylfaen"/>
                <w:b/>
              </w:rPr>
            </w:pPr>
            <w:r w:rsidRPr="00051BE9">
              <w:rPr>
                <w:rFonts w:ascii="Sylfaen" w:hAnsi="Sylfaen" w:cs="Sylfaen"/>
                <w:b/>
              </w:rPr>
              <w:t xml:space="preserve">Length of the program </w:t>
            </w:r>
            <w:r w:rsidRPr="00051BE9">
              <w:rPr>
                <w:rFonts w:ascii="Sylfaen" w:hAnsi="Sylfaen"/>
                <w:b/>
              </w:rPr>
              <w:t>(</w:t>
            </w:r>
            <w:r w:rsidRPr="00051BE9">
              <w:rPr>
                <w:rFonts w:ascii="Sylfaen" w:hAnsi="Sylfaen" w:cs="Sylfaen"/>
                <w:b/>
              </w:rPr>
              <w:t>semester</w:t>
            </w:r>
            <w:r w:rsidRPr="00051BE9">
              <w:rPr>
                <w:rFonts w:ascii="Sylfaen" w:hAnsi="Sylfaen"/>
                <w:b/>
              </w:rPr>
              <w:t xml:space="preserve">, </w:t>
            </w:r>
            <w:r w:rsidRPr="00051BE9">
              <w:rPr>
                <w:rFonts w:ascii="Sylfaen" w:hAnsi="Sylfaen" w:cs="Sylfaen"/>
                <w:b/>
              </w:rPr>
              <w:t>ECTS</w:t>
            </w:r>
            <w:r w:rsidRPr="00051BE9">
              <w:rPr>
                <w:rFonts w:ascii="Sylfaen" w:hAnsi="Sylfaen"/>
                <w:b/>
              </w:rPr>
              <w:t>)</w:t>
            </w:r>
          </w:p>
        </w:tc>
        <w:tc>
          <w:tcPr>
            <w:tcW w:w="7920" w:type="dxa"/>
            <w:tcBorders>
              <w:top w:val="single" w:sz="18" w:space="0" w:color="auto"/>
              <w:right w:val="single" w:sz="18" w:space="0" w:color="auto"/>
            </w:tcBorders>
          </w:tcPr>
          <w:p w:rsidR="00E20A50" w:rsidRPr="00051BE9" w:rsidRDefault="00AC4847" w:rsidP="00051BE9">
            <w:pPr>
              <w:spacing w:after="0" w:line="240" w:lineRule="auto"/>
              <w:jc w:val="both"/>
              <w:rPr>
                <w:rFonts w:ascii="Sylfaen" w:eastAsia="Times New Roman" w:hAnsi="Sylfaen" w:cs="Sylfaen"/>
                <w:lang w:eastAsia="ru-RU"/>
              </w:rPr>
            </w:pPr>
            <w:r w:rsidRPr="00051BE9">
              <w:rPr>
                <w:rFonts w:ascii="Sylfaen" w:eastAsia="Times New Roman" w:hAnsi="Sylfaen" w:cs="Sylfaen"/>
                <w:lang w:eastAsia="ru-RU"/>
              </w:rPr>
              <w:t>L</w:t>
            </w:r>
            <w:r w:rsidR="00E20A50" w:rsidRPr="00051BE9">
              <w:rPr>
                <w:rFonts w:ascii="Sylfaen" w:eastAsia="Times New Roman" w:hAnsi="Sylfaen" w:cs="Sylfaen"/>
                <w:lang w:eastAsia="ru-RU"/>
              </w:rPr>
              <w:t>ength of the</w:t>
            </w:r>
            <w:r w:rsidR="00BC26C4" w:rsidRPr="00051BE9">
              <w:rPr>
                <w:rFonts w:ascii="Sylfaen" w:eastAsia="Times New Roman" w:hAnsi="Sylfaen" w:cs="Sylfaen"/>
                <w:lang w:eastAsia="ru-RU"/>
              </w:rPr>
              <w:t xml:space="preserve"> </w:t>
            </w:r>
            <w:r w:rsidR="00E20A50" w:rsidRPr="00051BE9">
              <w:rPr>
                <w:rFonts w:ascii="Sylfaen" w:eastAsia="Times New Roman" w:hAnsi="Sylfaen" w:cs="Sylfaen"/>
                <w:lang w:eastAsia="ru-RU"/>
              </w:rPr>
              <w:t>program is</w:t>
            </w:r>
            <w:r w:rsidR="00284ED3" w:rsidRPr="00051BE9">
              <w:rPr>
                <w:rFonts w:ascii="Sylfaen" w:eastAsia="Times New Roman" w:hAnsi="Sylfaen" w:cs="Sylfaen"/>
                <w:lang w:eastAsia="ru-RU"/>
              </w:rPr>
              <w:t xml:space="preserve"> 2 years (4 semes</w:t>
            </w:r>
            <w:r w:rsidR="00E20A50" w:rsidRPr="00051BE9">
              <w:rPr>
                <w:rFonts w:ascii="Sylfaen" w:eastAsia="Times New Roman" w:hAnsi="Sylfaen" w:cs="Sylfaen"/>
                <w:lang w:eastAsia="ru-RU"/>
              </w:rPr>
              <w:t>ters)</w:t>
            </w:r>
          </w:p>
          <w:p w:rsidR="00E20A50" w:rsidRPr="00051BE9" w:rsidRDefault="00AC4847" w:rsidP="00051BE9">
            <w:pPr>
              <w:spacing w:after="0" w:line="240" w:lineRule="auto"/>
              <w:jc w:val="both"/>
              <w:rPr>
                <w:rFonts w:ascii="Sylfaen" w:eastAsia="Times New Roman" w:hAnsi="Sylfaen" w:cs="Sylfaen"/>
                <w:lang w:eastAsia="ru-RU"/>
              </w:rPr>
            </w:pPr>
            <w:r w:rsidRPr="00051BE9">
              <w:rPr>
                <w:rFonts w:ascii="Sylfaen" w:eastAsia="Times New Roman" w:hAnsi="Sylfaen" w:cs="Sylfaen"/>
                <w:lang w:eastAsia="ru-RU"/>
              </w:rPr>
              <w:t xml:space="preserve">The program </w:t>
            </w:r>
            <w:r w:rsidR="006B083A" w:rsidRPr="00051BE9">
              <w:rPr>
                <w:rFonts w:ascii="Sylfaen" w:eastAsia="Times New Roman" w:hAnsi="Sylfaen" w:cs="Sylfaen"/>
                <w:lang w:eastAsia="ru-RU"/>
              </w:rPr>
              <w:t>covers 120 (ECTS) ( 60 credits per</w:t>
            </w:r>
            <w:r w:rsidRPr="00051BE9">
              <w:rPr>
                <w:rFonts w:ascii="Sylfaen" w:eastAsia="Times New Roman" w:hAnsi="Sylfaen" w:cs="Sylfaen"/>
                <w:lang w:eastAsia="ru-RU"/>
              </w:rPr>
              <w:t xml:space="preserve"> year or 30 credits in one semester)</w:t>
            </w:r>
          </w:p>
        </w:tc>
      </w:tr>
      <w:tr w:rsidR="00A3012F" w:rsidRPr="00051BE9" w:rsidTr="00DA5AC9">
        <w:tc>
          <w:tcPr>
            <w:tcW w:w="3348" w:type="dxa"/>
            <w:gridSpan w:val="2"/>
            <w:tcBorders>
              <w:top w:val="single" w:sz="18" w:space="0" w:color="auto"/>
              <w:left w:val="single" w:sz="18" w:space="0" w:color="auto"/>
              <w:bottom w:val="single" w:sz="18" w:space="0" w:color="auto"/>
            </w:tcBorders>
            <w:shd w:val="clear" w:color="auto" w:fill="E5DFEC"/>
          </w:tcPr>
          <w:p w:rsidR="00A3012F" w:rsidRPr="00051BE9" w:rsidRDefault="00A3012F" w:rsidP="00051BE9">
            <w:pPr>
              <w:spacing w:after="0"/>
              <w:jc w:val="both"/>
              <w:rPr>
                <w:rFonts w:ascii="Sylfaen" w:hAnsi="Sylfaen"/>
                <w:b/>
              </w:rPr>
            </w:pPr>
            <w:r w:rsidRPr="00051BE9">
              <w:rPr>
                <w:rFonts w:ascii="Sylfaen" w:hAnsi="Sylfaen" w:cs="Sylfaen"/>
                <w:b/>
              </w:rPr>
              <w:t xml:space="preserve">Language of the  Program  </w:t>
            </w:r>
          </w:p>
        </w:tc>
        <w:tc>
          <w:tcPr>
            <w:tcW w:w="7920" w:type="dxa"/>
            <w:tcBorders>
              <w:top w:val="single" w:sz="18" w:space="0" w:color="auto"/>
              <w:bottom w:val="single" w:sz="18" w:space="0" w:color="auto"/>
              <w:right w:val="single" w:sz="18" w:space="0" w:color="auto"/>
            </w:tcBorders>
          </w:tcPr>
          <w:p w:rsidR="00A3012F" w:rsidRPr="00051BE9" w:rsidRDefault="00A3012F" w:rsidP="00051BE9">
            <w:pPr>
              <w:spacing w:after="0" w:line="240" w:lineRule="auto"/>
              <w:jc w:val="both"/>
              <w:rPr>
                <w:rFonts w:ascii="Sylfaen" w:hAnsi="Sylfaen"/>
                <w:color w:val="000000"/>
              </w:rPr>
            </w:pPr>
            <w:r w:rsidRPr="00051BE9">
              <w:rPr>
                <w:rFonts w:ascii="Sylfaen" w:hAnsi="Sylfaen" w:cs="Sylfaen"/>
                <w:color w:val="000000"/>
              </w:rPr>
              <w:t>Georgian</w:t>
            </w:r>
          </w:p>
        </w:tc>
      </w:tr>
      <w:tr w:rsidR="00A3012F" w:rsidRPr="00051BE9" w:rsidTr="001B5502">
        <w:tc>
          <w:tcPr>
            <w:tcW w:w="3348" w:type="dxa"/>
            <w:gridSpan w:val="2"/>
            <w:tcBorders>
              <w:top w:val="single" w:sz="18" w:space="0" w:color="auto"/>
              <w:left w:val="single" w:sz="18" w:space="0" w:color="auto"/>
              <w:bottom w:val="single" w:sz="18" w:space="0" w:color="auto"/>
            </w:tcBorders>
            <w:shd w:val="clear" w:color="auto" w:fill="D9D9D9" w:themeFill="background1" w:themeFillShade="D9"/>
          </w:tcPr>
          <w:p w:rsidR="00A3012F" w:rsidRPr="00051BE9" w:rsidRDefault="00A3012F" w:rsidP="00051BE9">
            <w:pPr>
              <w:spacing w:after="0"/>
              <w:jc w:val="both"/>
              <w:rPr>
                <w:rFonts w:ascii="Sylfaen" w:hAnsi="Sylfaen"/>
                <w:b/>
              </w:rPr>
            </w:pPr>
            <w:r w:rsidRPr="00051BE9">
              <w:rPr>
                <w:rFonts w:ascii="Sylfaen" w:hAnsi="Sylfaen" w:cs="Sylfaen"/>
                <w:b/>
              </w:rPr>
              <w:t>Program  development and renewal date of issue</w:t>
            </w:r>
          </w:p>
        </w:tc>
        <w:tc>
          <w:tcPr>
            <w:tcW w:w="7920" w:type="dxa"/>
            <w:tcBorders>
              <w:top w:val="single" w:sz="18" w:space="0" w:color="auto"/>
              <w:bottom w:val="single" w:sz="18" w:space="0" w:color="auto"/>
              <w:right w:val="single" w:sz="18" w:space="0" w:color="auto"/>
            </w:tcBorders>
          </w:tcPr>
          <w:p w:rsidR="00A3012F" w:rsidRPr="00051BE9" w:rsidRDefault="00A3012F" w:rsidP="00051BE9">
            <w:pPr>
              <w:spacing w:after="0" w:line="240" w:lineRule="auto"/>
              <w:jc w:val="both"/>
              <w:rPr>
                <w:rFonts w:ascii="Sylfaen" w:hAnsi="Sylfaen"/>
              </w:rPr>
            </w:pPr>
            <w:r w:rsidRPr="00051BE9">
              <w:rPr>
                <w:rFonts w:ascii="Sylfaen" w:hAnsi="Sylfaen"/>
              </w:rPr>
              <w:t>The program was developed in 2010-2011</w:t>
            </w:r>
          </w:p>
          <w:p w:rsidR="00A3012F" w:rsidRPr="00051BE9" w:rsidRDefault="00A3012F" w:rsidP="00051BE9">
            <w:pPr>
              <w:spacing w:after="0" w:line="240" w:lineRule="auto"/>
              <w:jc w:val="both"/>
              <w:rPr>
                <w:rFonts w:ascii="Sylfaen" w:hAnsi="Sylfaen"/>
              </w:rPr>
            </w:pPr>
            <w:r w:rsidRPr="00051BE9">
              <w:rPr>
                <w:rFonts w:ascii="Sylfaen" w:hAnsi="Sylfaen"/>
              </w:rPr>
              <w:t xml:space="preserve">Accreditation Decision </w:t>
            </w:r>
            <w:r w:rsidRPr="00051BE9">
              <w:rPr>
                <w:rFonts w:ascii="Sylfaen" w:hAnsi="Sylfaen"/>
                <w:lang w:val="ka-GE"/>
              </w:rPr>
              <w:t>№</w:t>
            </w:r>
            <w:r w:rsidRPr="00051BE9">
              <w:rPr>
                <w:rFonts w:ascii="Sylfaen" w:hAnsi="Sylfaen"/>
              </w:rPr>
              <w:t>67</w:t>
            </w:r>
            <w:r w:rsidRPr="00051BE9">
              <w:rPr>
                <w:rFonts w:ascii="Sylfaen" w:hAnsi="Sylfaen"/>
                <w:lang w:val="ka-GE"/>
              </w:rPr>
              <w:t xml:space="preserve">; </w:t>
            </w:r>
            <w:r w:rsidRPr="00051BE9">
              <w:rPr>
                <w:rFonts w:ascii="Sylfaen" w:hAnsi="Sylfaen"/>
              </w:rPr>
              <w:t>6.04.2012</w:t>
            </w:r>
          </w:p>
          <w:p w:rsidR="00A3012F" w:rsidRPr="00051BE9" w:rsidRDefault="00A3012F" w:rsidP="00051BE9">
            <w:pPr>
              <w:spacing w:after="0" w:line="240" w:lineRule="auto"/>
              <w:jc w:val="both"/>
              <w:rPr>
                <w:rFonts w:ascii="Sylfaen" w:hAnsi="Sylfaen"/>
              </w:rPr>
            </w:pPr>
            <w:r w:rsidRPr="00051BE9">
              <w:rPr>
                <w:rFonts w:ascii="Sylfaen" w:hAnsi="Sylfaen"/>
              </w:rPr>
              <w:t>Faculty Board protocol №8 ,24.05.2012</w:t>
            </w:r>
          </w:p>
          <w:p w:rsidR="00A3012F" w:rsidRPr="00051BE9" w:rsidRDefault="00A3012F" w:rsidP="00051BE9">
            <w:pPr>
              <w:spacing w:after="0" w:line="240" w:lineRule="auto"/>
              <w:jc w:val="both"/>
              <w:rPr>
                <w:rFonts w:ascii="Sylfaen" w:hAnsi="Sylfaen"/>
              </w:rPr>
            </w:pPr>
            <w:r w:rsidRPr="00051BE9">
              <w:rPr>
                <w:rFonts w:ascii="Sylfaen" w:hAnsi="Sylfaen"/>
              </w:rPr>
              <w:t>Academic Board protocol №17 ,25.05.2012</w:t>
            </w:r>
          </w:p>
          <w:p w:rsidR="00A3012F" w:rsidRPr="00051BE9" w:rsidRDefault="00A3012F" w:rsidP="00051BE9">
            <w:pPr>
              <w:spacing w:after="0" w:line="240" w:lineRule="auto"/>
              <w:jc w:val="both"/>
              <w:rPr>
                <w:rFonts w:ascii="Sylfaen" w:hAnsi="Sylfaen"/>
              </w:rPr>
            </w:pPr>
            <w:r w:rsidRPr="00051BE9">
              <w:rPr>
                <w:rFonts w:ascii="Sylfaen" w:hAnsi="Sylfaen"/>
              </w:rPr>
              <w:t>Faculty Board protocol №3,16.05.2014</w:t>
            </w:r>
          </w:p>
          <w:p w:rsidR="00A3012F" w:rsidRPr="00051BE9" w:rsidRDefault="00A3012F" w:rsidP="00051BE9">
            <w:pPr>
              <w:spacing w:after="0" w:line="240" w:lineRule="auto"/>
              <w:jc w:val="both"/>
              <w:rPr>
                <w:rFonts w:ascii="Sylfaen" w:hAnsi="Sylfaen"/>
              </w:rPr>
            </w:pPr>
            <w:r w:rsidRPr="00051BE9">
              <w:rPr>
                <w:rFonts w:ascii="Sylfaen" w:hAnsi="Sylfaen"/>
              </w:rPr>
              <w:t>Faculty Board protocol №12,15.06.2016</w:t>
            </w:r>
          </w:p>
          <w:p w:rsidR="00A3012F" w:rsidRPr="00051BE9" w:rsidRDefault="00A3012F" w:rsidP="00051BE9">
            <w:pPr>
              <w:spacing w:after="0" w:line="240" w:lineRule="auto"/>
              <w:jc w:val="both"/>
              <w:rPr>
                <w:rFonts w:ascii="Sylfaen" w:hAnsi="Sylfaen"/>
              </w:rPr>
            </w:pPr>
            <w:r w:rsidRPr="00051BE9">
              <w:rPr>
                <w:rFonts w:ascii="Sylfaen" w:hAnsi="Sylfaen"/>
              </w:rPr>
              <w:t>University Academic Board decision №2 (15/16)22.09.2016</w:t>
            </w:r>
          </w:p>
          <w:p w:rsidR="00A3012F" w:rsidRPr="00051BE9" w:rsidRDefault="00A3012F" w:rsidP="00051BE9">
            <w:pPr>
              <w:spacing w:after="0" w:line="240" w:lineRule="auto"/>
              <w:jc w:val="both"/>
              <w:rPr>
                <w:rFonts w:ascii="Sylfaen" w:hAnsi="Sylfaen"/>
              </w:rPr>
            </w:pPr>
            <w:r w:rsidRPr="00051BE9">
              <w:rPr>
                <w:rFonts w:ascii="Sylfaen" w:hAnsi="Sylfaen"/>
              </w:rPr>
              <w:t>Faculty Board protocol №1,11.09.2017</w:t>
            </w:r>
          </w:p>
          <w:p w:rsidR="00A3012F" w:rsidRPr="00051BE9" w:rsidRDefault="00A3012F" w:rsidP="00051BE9">
            <w:pPr>
              <w:spacing w:after="0" w:line="240" w:lineRule="auto"/>
              <w:jc w:val="both"/>
              <w:rPr>
                <w:rFonts w:ascii="Sylfaen" w:hAnsi="Sylfaen"/>
              </w:rPr>
            </w:pPr>
            <w:r w:rsidRPr="00051BE9">
              <w:rPr>
                <w:rFonts w:ascii="Sylfaen" w:hAnsi="Sylfaen"/>
              </w:rPr>
              <w:t>University Academic Board decision №1 (17/18)15.09.2017</w:t>
            </w:r>
          </w:p>
          <w:p w:rsidR="00A3012F" w:rsidRPr="00051BE9" w:rsidRDefault="00A3012F" w:rsidP="00051BE9">
            <w:pPr>
              <w:spacing w:after="0" w:line="240" w:lineRule="auto"/>
              <w:jc w:val="both"/>
              <w:rPr>
                <w:rFonts w:ascii="Sylfaen" w:hAnsi="Sylfaen"/>
              </w:rPr>
            </w:pPr>
          </w:p>
          <w:p w:rsidR="00A3012F" w:rsidRPr="00051BE9" w:rsidRDefault="00A3012F" w:rsidP="00051BE9">
            <w:pPr>
              <w:spacing w:after="0" w:line="240" w:lineRule="auto"/>
              <w:jc w:val="both"/>
              <w:rPr>
                <w:rFonts w:ascii="Sylfaen" w:hAnsi="Sylfaen"/>
                <w:color w:val="000000"/>
                <w:lang w:val="ka-GE"/>
              </w:rPr>
            </w:pPr>
          </w:p>
        </w:tc>
      </w:tr>
      <w:tr w:rsidR="004849FE" w:rsidRPr="00051BE9" w:rsidTr="00DA5AC9">
        <w:tc>
          <w:tcPr>
            <w:tcW w:w="11268" w:type="dxa"/>
            <w:gridSpan w:val="3"/>
            <w:tcBorders>
              <w:top w:val="single" w:sz="12" w:space="0" w:color="auto"/>
              <w:left w:val="single" w:sz="18" w:space="0" w:color="auto"/>
              <w:bottom w:val="single" w:sz="18" w:space="0" w:color="auto"/>
              <w:right w:val="single" w:sz="18" w:space="0" w:color="auto"/>
            </w:tcBorders>
            <w:shd w:val="clear" w:color="auto" w:fill="E5DFEC"/>
          </w:tcPr>
          <w:p w:rsidR="004849FE" w:rsidRPr="00051BE9" w:rsidRDefault="001C6F70" w:rsidP="00051BE9">
            <w:pPr>
              <w:spacing w:after="0" w:line="240" w:lineRule="auto"/>
              <w:jc w:val="both"/>
              <w:rPr>
                <w:rFonts w:ascii="Sylfaen" w:hAnsi="Sylfaen"/>
                <w:color w:val="000000"/>
                <w:lang w:val="ka-GE"/>
              </w:rPr>
            </w:pPr>
            <w:r w:rsidRPr="00051BE9">
              <w:rPr>
                <w:rFonts w:ascii="Sylfaen" w:hAnsi="Sylfaen"/>
                <w:b/>
              </w:rPr>
              <w:t xml:space="preserve"> Program prerequisites:</w:t>
            </w:r>
          </w:p>
        </w:tc>
      </w:tr>
      <w:tr w:rsidR="004849FE" w:rsidRPr="00051BE9" w:rsidTr="00DA5AC9">
        <w:tc>
          <w:tcPr>
            <w:tcW w:w="11268" w:type="dxa"/>
            <w:gridSpan w:val="3"/>
            <w:tcBorders>
              <w:top w:val="single" w:sz="18" w:space="0" w:color="auto"/>
              <w:left w:val="single" w:sz="18" w:space="0" w:color="auto"/>
              <w:right w:val="single" w:sz="18" w:space="0" w:color="auto"/>
            </w:tcBorders>
          </w:tcPr>
          <w:p w:rsidR="001C6F70" w:rsidRPr="00051BE9" w:rsidRDefault="001C6F70" w:rsidP="00051BE9">
            <w:pPr>
              <w:spacing w:after="0" w:line="240" w:lineRule="auto"/>
              <w:jc w:val="both"/>
              <w:rPr>
                <w:rFonts w:ascii="Sylfaen" w:hAnsi="Sylfaen"/>
              </w:rPr>
            </w:pPr>
            <w:r w:rsidRPr="00051BE9">
              <w:rPr>
                <w:rFonts w:ascii="Sylfaen" w:hAnsi="Sylfaen"/>
              </w:rPr>
              <w:t>The applicant shall be admitted to the Master program on the basis of the results of the unified Master's Exam( in General Skills) if he/she overcomes the minimum competency level and will receive a Master's Exam Certificat</w:t>
            </w:r>
            <w:r w:rsidR="006B083A" w:rsidRPr="00051BE9">
              <w:rPr>
                <w:rFonts w:ascii="Sylfaen" w:hAnsi="Sylfaen"/>
              </w:rPr>
              <w:t xml:space="preserve">. </w:t>
            </w:r>
            <w:r w:rsidR="00F83256" w:rsidRPr="00051BE9">
              <w:rPr>
                <w:rFonts w:ascii="Sylfaen" w:hAnsi="Sylfaen"/>
              </w:rPr>
              <w:t>Al</w:t>
            </w:r>
            <w:r w:rsidR="006B083A" w:rsidRPr="00051BE9">
              <w:rPr>
                <w:rFonts w:ascii="Sylfaen" w:hAnsi="Sylfaen"/>
              </w:rPr>
              <w:t>so, those who wish to study</w:t>
            </w:r>
            <w:r w:rsidR="00F83256" w:rsidRPr="00051BE9">
              <w:rPr>
                <w:rFonts w:ascii="Sylfaen" w:hAnsi="Sylfaen"/>
              </w:rPr>
              <w:t xml:space="preserve"> </w:t>
            </w:r>
            <w:r w:rsidR="006B083A" w:rsidRPr="00051BE9">
              <w:rPr>
                <w:rFonts w:ascii="Sylfaen" w:hAnsi="Sylfaen"/>
              </w:rPr>
              <w:t>this program have to pass an entry</w:t>
            </w:r>
            <w:r w:rsidR="00F83256" w:rsidRPr="00051BE9">
              <w:rPr>
                <w:rFonts w:ascii="Sylfaen" w:hAnsi="Sylfaen"/>
              </w:rPr>
              <w:t xml:space="preserve"> test in specialty. Students with the following eduction have the right to pursue studies</w:t>
            </w:r>
            <w:r w:rsidR="006B083A" w:rsidRPr="00051BE9">
              <w:rPr>
                <w:rFonts w:ascii="Sylfaen" w:hAnsi="Sylfaen"/>
              </w:rPr>
              <w:t xml:space="preserve"> </w:t>
            </w:r>
            <w:r w:rsidR="00F83256" w:rsidRPr="00051BE9">
              <w:rPr>
                <w:rFonts w:ascii="Sylfaen" w:hAnsi="Sylfaen"/>
              </w:rPr>
              <w:t>:Biology, Ecology, Agricultural, Agricultural Sciences, Medicine, Biological Medicine, Food Technology, students with bachelors degrees in Environmental Technologies, or qualified specilists, also qualified specialists and students with bachelor</w:t>
            </w:r>
            <w:r w:rsidR="006B083A" w:rsidRPr="00051BE9">
              <w:rPr>
                <w:rFonts w:ascii="Sylfaen" w:hAnsi="Sylfaen"/>
              </w:rPr>
              <w:t>’</w:t>
            </w:r>
            <w:r w:rsidR="00F83256" w:rsidRPr="00051BE9">
              <w:rPr>
                <w:rFonts w:ascii="Sylfaen" w:hAnsi="Sylfaen"/>
              </w:rPr>
              <w:t>s degree with the following chosen minor programs:Biology, Ecology or Applied Biology/Biosciences</w:t>
            </w:r>
            <w:r w:rsidRPr="00051BE9">
              <w:rPr>
                <w:rFonts w:ascii="Sylfaen" w:hAnsi="Sylfaen"/>
              </w:rPr>
              <w:t>e.</w:t>
            </w:r>
          </w:p>
          <w:p w:rsidR="00DA5AC9" w:rsidRPr="00051BE9" w:rsidRDefault="00DA5AC9" w:rsidP="00051BE9">
            <w:pPr>
              <w:spacing w:after="0" w:line="240" w:lineRule="auto"/>
              <w:jc w:val="both"/>
              <w:rPr>
                <w:rFonts w:ascii="Sylfaen" w:hAnsi="Sylfaen" w:cs="Sylfaen"/>
                <w:color w:val="000000"/>
                <w:lang w:val="ka-GE"/>
              </w:rPr>
            </w:pPr>
          </w:p>
        </w:tc>
      </w:tr>
      <w:tr w:rsidR="004849FE" w:rsidRPr="00051BE9" w:rsidTr="00DA5AC9">
        <w:tc>
          <w:tcPr>
            <w:tcW w:w="11268" w:type="dxa"/>
            <w:gridSpan w:val="3"/>
            <w:tcBorders>
              <w:top w:val="single" w:sz="18" w:space="0" w:color="auto"/>
              <w:left w:val="single" w:sz="18" w:space="0" w:color="auto"/>
              <w:bottom w:val="single" w:sz="18" w:space="0" w:color="auto"/>
              <w:right w:val="single" w:sz="18" w:space="0" w:color="auto"/>
            </w:tcBorders>
            <w:shd w:val="clear" w:color="auto" w:fill="E5DFEC"/>
          </w:tcPr>
          <w:p w:rsidR="004849FE" w:rsidRPr="00051BE9" w:rsidRDefault="00F83256" w:rsidP="00051BE9">
            <w:pPr>
              <w:spacing w:after="0" w:line="240" w:lineRule="auto"/>
              <w:jc w:val="both"/>
              <w:rPr>
                <w:rFonts w:ascii="Sylfaen" w:hAnsi="Sylfaen"/>
                <w:color w:val="000000"/>
                <w:lang w:val="ka-GE"/>
              </w:rPr>
            </w:pPr>
            <w:r w:rsidRPr="00051BE9">
              <w:rPr>
                <w:rFonts w:ascii="Sylfaen" w:hAnsi="Sylfaen" w:cs="Sylfaen"/>
                <w:b/>
              </w:rPr>
              <w:t xml:space="preserve"> Aim of the  Program</w:t>
            </w:r>
            <w:r w:rsidRPr="00051BE9">
              <w:rPr>
                <w:rFonts w:ascii="Sylfaen" w:hAnsi="Sylfaen"/>
                <w:b/>
              </w:rPr>
              <w:t xml:space="preserve">  </w:t>
            </w:r>
          </w:p>
        </w:tc>
      </w:tr>
      <w:tr w:rsidR="004849FE" w:rsidRPr="00051BE9" w:rsidTr="00DA5AC9">
        <w:tc>
          <w:tcPr>
            <w:tcW w:w="11268" w:type="dxa"/>
            <w:gridSpan w:val="3"/>
            <w:tcBorders>
              <w:top w:val="single" w:sz="18" w:space="0" w:color="auto"/>
              <w:left w:val="single" w:sz="18" w:space="0" w:color="auto"/>
              <w:bottom w:val="single" w:sz="18" w:space="0" w:color="auto"/>
              <w:right w:val="single" w:sz="18" w:space="0" w:color="auto"/>
            </w:tcBorders>
          </w:tcPr>
          <w:p w:rsidR="00F83256" w:rsidRPr="00051BE9" w:rsidRDefault="00F83256" w:rsidP="00051BE9">
            <w:pPr>
              <w:pStyle w:val="ListParagraph"/>
              <w:numPr>
                <w:ilvl w:val="0"/>
                <w:numId w:val="8"/>
              </w:numPr>
              <w:tabs>
                <w:tab w:val="left" w:pos="360"/>
              </w:tabs>
              <w:spacing w:after="0" w:line="240" w:lineRule="auto"/>
              <w:jc w:val="both"/>
              <w:rPr>
                <w:rFonts w:ascii="Sylfaen" w:hAnsi="Sylfaen"/>
              </w:rPr>
            </w:pPr>
            <w:r w:rsidRPr="00051BE9">
              <w:rPr>
                <w:rFonts w:ascii="Sylfaen" w:hAnsi="Sylfaen"/>
              </w:rPr>
              <w:t xml:space="preserve">To </w:t>
            </w:r>
            <w:r w:rsidRPr="00051BE9">
              <w:rPr>
                <w:rFonts w:ascii="Sylfaen" w:hAnsi="Sylfaen" w:cs="Sylfaen"/>
              </w:rPr>
              <w:t>prepare highly qualified specialists in the field of Applied Bi</w:t>
            </w:r>
            <w:r w:rsidRPr="00051BE9">
              <w:rPr>
                <w:rFonts w:ascii="Sylfaen" w:hAnsi="Sylfaen"/>
              </w:rPr>
              <w:t>osciences covering three main directions: Health care, Environmental Protection and Food Safety Technologies.</w:t>
            </w:r>
          </w:p>
          <w:p w:rsidR="00250C93" w:rsidRPr="00051BE9" w:rsidRDefault="00250C93" w:rsidP="00051BE9">
            <w:pPr>
              <w:pStyle w:val="ListParagraph"/>
              <w:numPr>
                <w:ilvl w:val="0"/>
                <w:numId w:val="8"/>
              </w:numPr>
              <w:tabs>
                <w:tab w:val="left" w:pos="360"/>
              </w:tabs>
              <w:spacing w:after="0" w:line="240" w:lineRule="auto"/>
              <w:ind w:left="0" w:firstLine="0"/>
              <w:jc w:val="both"/>
              <w:rPr>
                <w:rFonts w:ascii="Sylfaen" w:hAnsi="Sylfaen"/>
              </w:rPr>
            </w:pPr>
            <w:r w:rsidRPr="00051BE9">
              <w:rPr>
                <w:rFonts w:ascii="Sylfaen" w:hAnsi="Sylfaen"/>
              </w:rPr>
              <w:t>To provide the students on master's degree course with deep and systemic knowledge of Applied Bioscienc</w:t>
            </w:r>
            <w:r w:rsidR="006B083A" w:rsidRPr="00051BE9">
              <w:rPr>
                <w:rFonts w:ascii="Sylfaen" w:hAnsi="Sylfaen"/>
              </w:rPr>
              <w:t>es in fundamental disciplines: A</w:t>
            </w:r>
            <w:r w:rsidRPr="00051BE9">
              <w:rPr>
                <w:rFonts w:ascii="Sylfaen" w:hAnsi="Sylfaen"/>
              </w:rPr>
              <w:t xml:space="preserve">chievements of Biotechnology  , Genomics, Microbial Technologies, achievements of Toxicology , the principles of Biosafety, legislative,ethical and commercial aspects of Biotechnology  as well as special knowledge of Healthcare, Environment protection and Food Biotechnology. </w:t>
            </w:r>
          </w:p>
          <w:p w:rsidR="00250C93" w:rsidRPr="00051BE9" w:rsidRDefault="00250C93" w:rsidP="00051BE9">
            <w:pPr>
              <w:pStyle w:val="ListParagraph"/>
              <w:numPr>
                <w:ilvl w:val="0"/>
                <w:numId w:val="8"/>
              </w:numPr>
              <w:tabs>
                <w:tab w:val="left" w:pos="360"/>
              </w:tabs>
              <w:spacing w:after="0" w:line="240" w:lineRule="auto"/>
              <w:ind w:left="0" w:firstLine="0"/>
              <w:jc w:val="both"/>
              <w:rPr>
                <w:rFonts w:ascii="Sylfaen" w:hAnsi="Sylfaen"/>
              </w:rPr>
            </w:pPr>
            <w:r w:rsidRPr="00051BE9">
              <w:rPr>
                <w:rFonts w:ascii="Sylfaen" w:hAnsi="Sylfaen"/>
              </w:rPr>
              <w:lastRenderedPageBreak/>
              <w:t>To develop practical skills of master students within the modern directions of Biotechnology and Applied Biosciences,which will help them to use their knowledge in practice; Act in a new, unforeseen and multidisciplinary environment;</w:t>
            </w:r>
          </w:p>
          <w:p w:rsidR="00FB21DE" w:rsidRPr="00051BE9" w:rsidRDefault="00FB21DE" w:rsidP="00051BE9">
            <w:pPr>
              <w:pStyle w:val="ListParagraph"/>
              <w:numPr>
                <w:ilvl w:val="0"/>
                <w:numId w:val="8"/>
              </w:numPr>
              <w:tabs>
                <w:tab w:val="left" w:pos="360"/>
              </w:tabs>
              <w:spacing w:after="0" w:line="240" w:lineRule="auto"/>
              <w:ind w:left="0" w:firstLine="0"/>
              <w:jc w:val="both"/>
              <w:rPr>
                <w:rFonts w:ascii="Sylfaen" w:hAnsi="Sylfaen"/>
                <w:color w:val="000000"/>
                <w:lang w:val="ka-GE"/>
              </w:rPr>
            </w:pPr>
            <w:r w:rsidRPr="00051BE9">
              <w:rPr>
                <w:rFonts w:ascii="Sylfaen" w:hAnsi="Sylfaen"/>
                <w:color w:val="000000"/>
              </w:rPr>
              <w:t>To d</w:t>
            </w:r>
            <w:r w:rsidR="00BA6A14" w:rsidRPr="00051BE9">
              <w:rPr>
                <w:rFonts w:ascii="Sylfaen" w:hAnsi="Sylfaen"/>
                <w:color w:val="000000"/>
                <w:lang w:val="ka-GE"/>
              </w:rPr>
              <w:t>evelop the skills of planning and evaluating the priorities of the scientific researh in the future specialists; Encourage and advance the organizational work and creative approach to research.To facilitate close ties of Master students with an industry by introducing enterprise practices oriented on employment.</w:t>
            </w:r>
          </w:p>
          <w:p w:rsidR="0087351A" w:rsidRPr="00051BE9" w:rsidRDefault="00FB21DE" w:rsidP="00051BE9">
            <w:pPr>
              <w:pStyle w:val="ListParagraph"/>
              <w:numPr>
                <w:ilvl w:val="0"/>
                <w:numId w:val="8"/>
              </w:numPr>
              <w:tabs>
                <w:tab w:val="left" w:pos="360"/>
              </w:tabs>
              <w:spacing w:after="0" w:line="240" w:lineRule="auto"/>
              <w:ind w:left="0" w:firstLine="0"/>
              <w:jc w:val="both"/>
              <w:rPr>
                <w:rFonts w:ascii="Sylfaen" w:hAnsi="Sylfaen"/>
                <w:color w:val="000000"/>
                <w:lang w:val="ka-GE"/>
              </w:rPr>
            </w:pPr>
            <w:r w:rsidRPr="00051BE9">
              <w:rPr>
                <w:rFonts w:ascii="Sylfaen" w:hAnsi="Sylfaen" w:cs="Sylfaen"/>
                <w:color w:val="000000"/>
              </w:rPr>
              <w:t>To p</w:t>
            </w:r>
            <w:r w:rsidRPr="00051BE9">
              <w:rPr>
                <w:rFonts w:ascii="Sylfaen" w:hAnsi="Sylfaen" w:cs="Sylfaen"/>
                <w:color w:val="000000"/>
                <w:lang w:val="ka-GE"/>
              </w:rPr>
              <w:t>repare highly qualified specialists who have a wide range of pro</w:t>
            </w:r>
            <w:r w:rsidRPr="00051BE9">
              <w:rPr>
                <w:rFonts w:ascii="Sylfaen" w:hAnsi="Sylfaen"/>
                <w:color w:val="000000"/>
                <w:lang w:val="ka-GE"/>
              </w:rPr>
              <w:t>fessional skills, including:Ability to make substantiated conclusions based on critical analysis of complex and incomplete information,</w:t>
            </w:r>
            <w:r w:rsidRPr="00051BE9">
              <w:rPr>
                <w:rFonts w:ascii="Sylfaen" w:hAnsi="Sylfaen"/>
                <w:color w:val="000000"/>
              </w:rPr>
              <w:t>i</w:t>
            </w:r>
            <w:r w:rsidRPr="00051BE9">
              <w:rPr>
                <w:rFonts w:ascii="Sylfaen" w:hAnsi="Sylfaen"/>
                <w:color w:val="000000"/>
                <w:lang w:val="ka-GE"/>
              </w:rPr>
              <w:t>n which the ethical and social responsibilities are defined; Innovative synthesis of information based on the latest data;Ability to communicate with academic,professional societies as well as non-specialists about its  conclusions and arguments</w:t>
            </w:r>
            <w:r w:rsidRPr="00051BE9">
              <w:rPr>
                <w:rFonts w:ascii="Sylfaen" w:hAnsi="Sylfaen"/>
                <w:color w:val="000000"/>
              </w:rPr>
              <w:t xml:space="preserve">; </w:t>
            </w:r>
            <w:r w:rsidRPr="00051BE9">
              <w:rPr>
                <w:rFonts w:ascii="Sylfaen" w:hAnsi="Sylfaen"/>
                <w:color w:val="000000"/>
                <w:lang w:val="ka-GE"/>
              </w:rPr>
              <w:t>Including the ability to use modern information and communication technologies in the foreign language, taking into account the peculiarities of the field.</w:t>
            </w:r>
          </w:p>
          <w:p w:rsidR="00FF220B" w:rsidRPr="00051BE9" w:rsidRDefault="00FF220B" w:rsidP="00051BE9">
            <w:pPr>
              <w:pStyle w:val="ListParagraph"/>
              <w:tabs>
                <w:tab w:val="left" w:pos="360"/>
              </w:tabs>
              <w:spacing w:after="0" w:line="240" w:lineRule="auto"/>
              <w:ind w:left="0"/>
              <w:jc w:val="both"/>
              <w:rPr>
                <w:rFonts w:ascii="Sylfaen" w:hAnsi="Sylfaen"/>
                <w:color w:val="000000"/>
                <w:lang w:val="ka-GE"/>
              </w:rPr>
            </w:pPr>
          </w:p>
        </w:tc>
      </w:tr>
      <w:tr w:rsidR="004849FE" w:rsidRPr="00051BE9" w:rsidTr="00DA5AC9">
        <w:tc>
          <w:tcPr>
            <w:tcW w:w="11268" w:type="dxa"/>
            <w:gridSpan w:val="3"/>
            <w:tcBorders>
              <w:top w:val="single" w:sz="18" w:space="0" w:color="auto"/>
              <w:left w:val="single" w:sz="18" w:space="0" w:color="auto"/>
              <w:right w:val="single" w:sz="18" w:space="0" w:color="auto"/>
            </w:tcBorders>
            <w:shd w:val="clear" w:color="auto" w:fill="E5DFEC"/>
          </w:tcPr>
          <w:p w:rsidR="00781041" w:rsidRPr="00051BE9" w:rsidRDefault="00781041" w:rsidP="00051BE9">
            <w:pPr>
              <w:spacing w:after="0" w:line="240" w:lineRule="auto"/>
              <w:jc w:val="both"/>
              <w:rPr>
                <w:rFonts w:ascii="Sylfaen" w:hAnsi="Sylfaen"/>
                <w:b/>
                <w:bCs/>
              </w:rPr>
            </w:pPr>
            <w:r w:rsidRPr="00051BE9">
              <w:rPr>
                <w:rFonts w:ascii="Sylfaen" w:hAnsi="Sylfaen" w:cs="Sylfaen"/>
                <w:b/>
                <w:bCs/>
              </w:rPr>
              <w:lastRenderedPageBreak/>
              <w:t>Learning outcomes</w:t>
            </w:r>
            <w:r w:rsidRPr="00051BE9">
              <w:rPr>
                <w:rFonts w:ascii="Sylfaen" w:hAnsi="Sylfaen"/>
                <w:b/>
                <w:bCs/>
                <w:color w:val="943634"/>
                <w:lang w:val="ka-GE"/>
              </w:rPr>
              <w:t xml:space="preserve"> </w:t>
            </w:r>
            <w:r w:rsidRPr="00051BE9">
              <w:rPr>
                <w:rFonts w:ascii="Sylfaen" w:hAnsi="Sylfaen"/>
                <w:b/>
                <w:bCs/>
              </w:rPr>
              <w:t>(the map of competences)</w:t>
            </w:r>
          </w:p>
          <w:p w:rsidR="00781041" w:rsidRPr="00051BE9" w:rsidRDefault="00781041" w:rsidP="00051BE9">
            <w:pPr>
              <w:spacing w:after="0" w:line="240" w:lineRule="auto"/>
              <w:jc w:val="both"/>
              <w:rPr>
                <w:rFonts w:ascii="Sylfaen" w:hAnsi="Sylfaen"/>
                <w:color w:val="000000"/>
              </w:rPr>
            </w:pPr>
            <w:r w:rsidRPr="00051BE9">
              <w:rPr>
                <w:rFonts w:ascii="Sylfaen" w:hAnsi="Sylfaen"/>
              </w:rPr>
              <w:t>The map of learning outcomes is given as an attached document ,see the  Appendix 2)</w:t>
            </w:r>
          </w:p>
        </w:tc>
      </w:tr>
      <w:tr w:rsidR="004849FE" w:rsidRPr="00051BE9" w:rsidTr="00DA5AC9">
        <w:tc>
          <w:tcPr>
            <w:tcW w:w="3257" w:type="dxa"/>
            <w:tcBorders>
              <w:top w:val="single" w:sz="18" w:space="0" w:color="auto"/>
              <w:left w:val="single" w:sz="18" w:space="0" w:color="auto"/>
              <w:bottom w:val="single" w:sz="18" w:space="0" w:color="auto"/>
            </w:tcBorders>
            <w:shd w:val="clear" w:color="auto" w:fill="E5DFEC"/>
          </w:tcPr>
          <w:p w:rsidR="00781041" w:rsidRPr="00051BE9" w:rsidRDefault="00781041" w:rsidP="00051BE9">
            <w:pPr>
              <w:jc w:val="both"/>
              <w:rPr>
                <w:rFonts w:ascii="Sylfaen" w:hAnsi="Sylfaen" w:cs="Sylfaen"/>
                <w:b/>
                <w:bCs/>
              </w:rPr>
            </w:pPr>
            <w:r w:rsidRPr="00051BE9">
              <w:rPr>
                <w:rFonts w:ascii="Sylfaen" w:hAnsi="Sylfaen" w:cs="Sylfaen"/>
                <w:b/>
                <w:bCs/>
                <w:lang w:val="ka-GE"/>
              </w:rPr>
              <w:t>Knowledge and understanding</w:t>
            </w:r>
            <w:r w:rsidRPr="00051BE9">
              <w:rPr>
                <w:rFonts w:ascii="Sylfaen" w:hAnsi="Sylfaen" w:cs="Sylfaen"/>
                <w:b/>
                <w:bCs/>
              </w:rPr>
              <w:t>:</w:t>
            </w:r>
          </w:p>
          <w:p w:rsidR="004849FE" w:rsidRPr="00051BE9" w:rsidRDefault="004849FE" w:rsidP="00051BE9">
            <w:pPr>
              <w:spacing w:after="0" w:line="240" w:lineRule="auto"/>
              <w:jc w:val="both"/>
              <w:rPr>
                <w:rFonts w:ascii="Sylfaen" w:hAnsi="Sylfaen" w:cs="Sylfaen"/>
                <w:b/>
                <w:bCs/>
                <w:lang w:val="ka-GE"/>
              </w:rPr>
            </w:pPr>
          </w:p>
        </w:tc>
        <w:tc>
          <w:tcPr>
            <w:tcW w:w="8011" w:type="dxa"/>
            <w:gridSpan w:val="2"/>
            <w:tcBorders>
              <w:top w:val="single" w:sz="18" w:space="0" w:color="auto"/>
              <w:bottom w:val="single" w:sz="18" w:space="0" w:color="auto"/>
              <w:right w:val="single" w:sz="18" w:space="0" w:color="auto"/>
            </w:tcBorders>
          </w:tcPr>
          <w:p w:rsidR="00781041" w:rsidRPr="00051BE9" w:rsidRDefault="00781041" w:rsidP="00051BE9">
            <w:pPr>
              <w:pStyle w:val="ListParagraph"/>
              <w:numPr>
                <w:ilvl w:val="0"/>
                <w:numId w:val="9"/>
              </w:numPr>
              <w:tabs>
                <w:tab w:val="left" w:pos="343"/>
              </w:tabs>
              <w:spacing w:after="0" w:line="240" w:lineRule="auto"/>
              <w:ind w:left="73" w:firstLine="0"/>
              <w:jc w:val="both"/>
              <w:rPr>
                <w:rFonts w:ascii="Sylfaen" w:hAnsi="Sylfaen" w:cs="Sylfaen"/>
                <w:bCs/>
                <w:color w:val="000000"/>
                <w:lang w:val="ka-GE"/>
              </w:rPr>
            </w:pPr>
            <w:r w:rsidRPr="00051BE9">
              <w:rPr>
                <w:rFonts w:ascii="Sylfaen" w:hAnsi="Sylfaen" w:cs="Sylfaen"/>
                <w:bCs/>
                <w:color w:val="000000"/>
              </w:rPr>
              <w:t>Systemic knowledge of a</w:t>
            </w:r>
            <w:r w:rsidRPr="00051BE9">
              <w:rPr>
                <w:rFonts w:ascii="Sylfaen" w:hAnsi="Sylfaen" w:cs="Sylfaen"/>
                <w:bCs/>
                <w:color w:val="000000"/>
                <w:lang w:val="ka-GE"/>
              </w:rPr>
              <w:t xml:space="preserve">pplied disciplines of </w:t>
            </w:r>
            <w:r w:rsidRPr="00051BE9">
              <w:rPr>
                <w:rFonts w:ascii="Sylfaen" w:hAnsi="Sylfaen" w:cs="Sylfaen"/>
                <w:bCs/>
                <w:color w:val="000000"/>
              </w:rPr>
              <w:t>B</w:t>
            </w:r>
            <w:r w:rsidRPr="00051BE9">
              <w:rPr>
                <w:rFonts w:ascii="Sylfaen" w:hAnsi="Sylfaen" w:cs="Sylfaen"/>
                <w:bCs/>
                <w:color w:val="000000"/>
                <w:lang w:val="ka-GE"/>
              </w:rPr>
              <w:t xml:space="preserve">iosciences: planning and methodology of research; Intellectual property, legislative, ethical and commercial aspects of </w:t>
            </w:r>
            <w:r w:rsidRPr="00051BE9">
              <w:rPr>
                <w:rFonts w:ascii="Sylfaen" w:hAnsi="Sylfaen" w:cs="Sylfaen"/>
                <w:bCs/>
                <w:color w:val="000000"/>
              </w:rPr>
              <w:t>B</w:t>
            </w:r>
            <w:r w:rsidRPr="00051BE9">
              <w:rPr>
                <w:rFonts w:ascii="Sylfaen" w:hAnsi="Sylfaen" w:cs="Sylfaen"/>
                <w:bCs/>
                <w:color w:val="000000"/>
                <w:lang w:val="ka-GE"/>
              </w:rPr>
              <w:t>iotechnology; Sectoral English</w:t>
            </w:r>
            <w:r w:rsidRPr="00051BE9">
              <w:rPr>
                <w:rFonts w:ascii="Sylfaen" w:hAnsi="Sylfaen" w:cs="Sylfaen"/>
                <w:bCs/>
                <w:color w:val="000000"/>
              </w:rPr>
              <w:t>;</w:t>
            </w:r>
          </w:p>
          <w:p w:rsidR="00781041" w:rsidRPr="00051BE9" w:rsidRDefault="00781041" w:rsidP="00051BE9">
            <w:pPr>
              <w:pStyle w:val="ListParagraph"/>
              <w:numPr>
                <w:ilvl w:val="0"/>
                <w:numId w:val="9"/>
              </w:numPr>
              <w:tabs>
                <w:tab w:val="left" w:pos="343"/>
              </w:tabs>
              <w:spacing w:after="0" w:line="240" w:lineRule="auto"/>
              <w:ind w:left="73" w:firstLine="0"/>
              <w:jc w:val="both"/>
              <w:rPr>
                <w:rFonts w:ascii="Sylfaen" w:hAnsi="Sylfaen" w:cs="Sylfaen"/>
                <w:bCs/>
                <w:color w:val="000000"/>
                <w:lang w:val="ka-GE"/>
              </w:rPr>
            </w:pPr>
            <w:r w:rsidRPr="00051BE9">
              <w:rPr>
                <w:rFonts w:ascii="Sylfaen" w:hAnsi="Sylfaen" w:cs="Sylfaen"/>
                <w:bCs/>
                <w:color w:val="000000"/>
                <w:lang w:val="ka-GE"/>
              </w:rPr>
              <w:t>Deep and systemic knowledge of fundamental disciplines of Applied Biosciences: Genomics; Biotechnology achievements; Applied Toxicolog</w:t>
            </w:r>
            <w:r w:rsidR="00202BB9" w:rsidRPr="00051BE9">
              <w:rPr>
                <w:rFonts w:ascii="Sylfaen" w:hAnsi="Sylfaen" w:cs="Sylfaen"/>
                <w:bCs/>
                <w:color w:val="000000"/>
                <w:lang w:val="ka-GE"/>
              </w:rPr>
              <w:t xml:space="preserve">y; Microbial Technologies; </w:t>
            </w:r>
            <w:r w:rsidR="00202BB9" w:rsidRPr="00051BE9">
              <w:rPr>
                <w:rFonts w:ascii="Sylfaen" w:hAnsi="Sylfaen" w:cs="Sylfaen"/>
                <w:bCs/>
                <w:color w:val="000000"/>
              </w:rPr>
              <w:t>P</w:t>
            </w:r>
            <w:r w:rsidRPr="00051BE9">
              <w:rPr>
                <w:rFonts w:ascii="Sylfaen" w:hAnsi="Sylfaen" w:cs="Sylfaen"/>
                <w:bCs/>
                <w:color w:val="000000"/>
                <w:lang w:val="ka-GE"/>
              </w:rPr>
              <w:t>rinciples of Biosafety</w:t>
            </w:r>
            <w:r w:rsidRPr="00051BE9">
              <w:rPr>
                <w:rFonts w:ascii="Sylfaen" w:hAnsi="Sylfaen" w:cs="Sylfaen"/>
                <w:bCs/>
                <w:color w:val="000000"/>
              </w:rPr>
              <w:t>.</w:t>
            </w:r>
          </w:p>
          <w:p w:rsidR="00781041" w:rsidRPr="00051BE9" w:rsidRDefault="00781041" w:rsidP="00051BE9">
            <w:pPr>
              <w:pStyle w:val="ListParagraph"/>
              <w:numPr>
                <w:ilvl w:val="0"/>
                <w:numId w:val="9"/>
              </w:numPr>
              <w:tabs>
                <w:tab w:val="left" w:pos="343"/>
              </w:tabs>
              <w:spacing w:after="0" w:line="240" w:lineRule="auto"/>
              <w:ind w:left="73" w:firstLine="0"/>
              <w:jc w:val="both"/>
              <w:rPr>
                <w:rFonts w:ascii="Sylfaen" w:hAnsi="Sylfaen" w:cs="Sylfaen"/>
                <w:bCs/>
                <w:color w:val="000000"/>
                <w:lang w:val="ka-GE"/>
              </w:rPr>
            </w:pPr>
            <w:r w:rsidRPr="00051BE9">
              <w:rPr>
                <w:rFonts w:ascii="Sylfaen" w:hAnsi="Sylfaen" w:cs="Sylfaen"/>
                <w:bCs/>
                <w:color w:val="000000"/>
                <w:lang w:val="ka-GE"/>
              </w:rPr>
              <w:t xml:space="preserve">Knowledge of specific issues of health care, environmental protection and nutrition </w:t>
            </w:r>
            <w:r w:rsidRPr="00051BE9">
              <w:rPr>
                <w:rFonts w:ascii="Sylfaen" w:hAnsi="Sylfaen" w:cs="Sylfaen"/>
                <w:bCs/>
                <w:color w:val="000000"/>
              </w:rPr>
              <w:t>B</w:t>
            </w:r>
            <w:r w:rsidRPr="00051BE9">
              <w:rPr>
                <w:rFonts w:ascii="Sylfaen" w:hAnsi="Sylfaen" w:cs="Sylfaen"/>
                <w:bCs/>
                <w:color w:val="000000"/>
                <w:lang w:val="ka-GE"/>
              </w:rPr>
              <w:t>iotechnology.</w:t>
            </w:r>
          </w:p>
        </w:tc>
      </w:tr>
      <w:tr w:rsidR="004849FE" w:rsidRPr="00051BE9" w:rsidTr="00DA5AC9">
        <w:trPr>
          <w:trHeight w:val="381"/>
        </w:trPr>
        <w:tc>
          <w:tcPr>
            <w:tcW w:w="3257" w:type="dxa"/>
            <w:tcBorders>
              <w:top w:val="single" w:sz="18" w:space="0" w:color="auto"/>
              <w:left w:val="single" w:sz="18" w:space="0" w:color="auto"/>
              <w:bottom w:val="single" w:sz="18" w:space="0" w:color="auto"/>
            </w:tcBorders>
            <w:shd w:val="clear" w:color="auto" w:fill="E5DFEC"/>
          </w:tcPr>
          <w:p w:rsidR="00781041" w:rsidRPr="00051BE9" w:rsidRDefault="00781041" w:rsidP="00051BE9">
            <w:pPr>
              <w:jc w:val="both"/>
              <w:rPr>
                <w:rFonts w:ascii="Sylfaen" w:hAnsi="Sylfaen" w:cs="Sylfaen"/>
                <w:b/>
                <w:bCs/>
              </w:rPr>
            </w:pPr>
            <w:r w:rsidRPr="00051BE9">
              <w:rPr>
                <w:rFonts w:ascii="Sylfaen" w:hAnsi="Sylfaen" w:cs="Sylfaen"/>
                <w:b/>
                <w:bCs/>
                <w:lang w:val="ka-GE"/>
              </w:rPr>
              <w:t>Applying knowledge</w:t>
            </w:r>
            <w:r w:rsidRPr="00051BE9">
              <w:rPr>
                <w:rFonts w:ascii="Sylfaen" w:hAnsi="Sylfaen" w:cs="Sylfaen"/>
                <w:b/>
                <w:bCs/>
              </w:rPr>
              <w:t>:</w:t>
            </w:r>
          </w:p>
          <w:p w:rsidR="00781041" w:rsidRPr="00051BE9" w:rsidRDefault="00781041" w:rsidP="00051BE9">
            <w:pPr>
              <w:spacing w:after="0" w:line="240" w:lineRule="auto"/>
              <w:jc w:val="both"/>
              <w:rPr>
                <w:rFonts w:ascii="Sylfaen" w:hAnsi="Sylfaen" w:cs="Sylfaen"/>
                <w:b/>
                <w:bCs/>
              </w:rPr>
            </w:pPr>
          </w:p>
        </w:tc>
        <w:tc>
          <w:tcPr>
            <w:tcW w:w="8011" w:type="dxa"/>
            <w:gridSpan w:val="2"/>
            <w:tcBorders>
              <w:top w:val="single" w:sz="18" w:space="0" w:color="auto"/>
              <w:bottom w:val="single" w:sz="18" w:space="0" w:color="auto"/>
              <w:right w:val="single" w:sz="18" w:space="0" w:color="auto"/>
            </w:tcBorders>
          </w:tcPr>
          <w:p w:rsidR="00770FC6" w:rsidRPr="00051BE9" w:rsidRDefault="00770FC6" w:rsidP="00051BE9">
            <w:pPr>
              <w:pStyle w:val="ListParagraph"/>
              <w:numPr>
                <w:ilvl w:val="0"/>
                <w:numId w:val="10"/>
              </w:numPr>
              <w:tabs>
                <w:tab w:val="left" w:pos="343"/>
              </w:tabs>
              <w:spacing w:after="0" w:line="240" w:lineRule="auto"/>
              <w:ind w:left="73" w:firstLine="0"/>
              <w:jc w:val="both"/>
              <w:rPr>
                <w:rFonts w:ascii="Sylfaen" w:hAnsi="Sylfaen" w:cs="Sylfaen"/>
                <w:bCs/>
                <w:color w:val="000000"/>
                <w:lang w:val="ka-GE"/>
              </w:rPr>
            </w:pPr>
            <w:r w:rsidRPr="00051BE9">
              <w:rPr>
                <w:rFonts w:ascii="Sylfaen" w:hAnsi="Sylfaen" w:cs="Sylfaen"/>
                <w:bCs/>
                <w:color w:val="000000"/>
                <w:lang w:val="ka-GE"/>
              </w:rPr>
              <w:t xml:space="preserve">Ability to use the knowledge and practice of </w:t>
            </w:r>
            <w:r w:rsidRPr="00051BE9">
              <w:rPr>
                <w:rFonts w:ascii="Sylfaen" w:hAnsi="Sylfaen" w:cs="Sylfaen"/>
                <w:bCs/>
                <w:color w:val="000000"/>
              </w:rPr>
              <w:t>applied and fundamental disciplines of B</w:t>
            </w:r>
            <w:r w:rsidRPr="00051BE9">
              <w:rPr>
                <w:rFonts w:ascii="Sylfaen" w:hAnsi="Sylfaen" w:cs="Sylfaen"/>
                <w:bCs/>
                <w:color w:val="000000"/>
                <w:lang w:val="ka-GE"/>
              </w:rPr>
              <w:t>i</w:t>
            </w:r>
            <w:r w:rsidRPr="00051BE9">
              <w:rPr>
                <w:rFonts w:ascii="Sylfaen" w:hAnsi="Sylfaen" w:cs="Sylfaen"/>
                <w:bCs/>
                <w:color w:val="000000"/>
              </w:rPr>
              <w:t>o</w:t>
            </w:r>
            <w:r w:rsidRPr="00051BE9">
              <w:rPr>
                <w:rFonts w:ascii="Sylfaen" w:hAnsi="Sylfaen" w:cs="Sylfaen"/>
                <w:bCs/>
                <w:color w:val="000000"/>
                <w:lang w:val="ka-GE"/>
              </w:rPr>
              <w:t>sciences in practice.</w:t>
            </w:r>
          </w:p>
          <w:p w:rsidR="00770FC6" w:rsidRPr="00051BE9" w:rsidRDefault="00202BB9" w:rsidP="00051BE9">
            <w:pPr>
              <w:pStyle w:val="ListParagraph"/>
              <w:numPr>
                <w:ilvl w:val="0"/>
                <w:numId w:val="10"/>
              </w:numPr>
              <w:tabs>
                <w:tab w:val="left" w:pos="343"/>
              </w:tabs>
              <w:spacing w:after="0" w:line="240" w:lineRule="auto"/>
              <w:ind w:left="73" w:firstLine="0"/>
              <w:jc w:val="both"/>
              <w:rPr>
                <w:rFonts w:ascii="Sylfaen" w:hAnsi="Sylfaen" w:cs="Sylfaen"/>
                <w:bCs/>
                <w:color w:val="000000"/>
                <w:lang w:val="ka-GE"/>
              </w:rPr>
            </w:pPr>
            <w:r w:rsidRPr="00051BE9">
              <w:rPr>
                <w:rFonts w:ascii="Sylfaen" w:hAnsi="Sylfaen" w:cs="Sylfaen"/>
                <w:bCs/>
                <w:color w:val="000000"/>
              </w:rPr>
              <w:t>Identigying</w:t>
            </w:r>
            <w:r w:rsidRPr="00051BE9">
              <w:rPr>
                <w:rFonts w:ascii="Sylfaen" w:hAnsi="Sylfaen" w:cs="Sylfaen"/>
                <w:bCs/>
                <w:color w:val="000000"/>
                <w:lang w:val="ka-GE"/>
              </w:rPr>
              <w:t xml:space="preserve"> and solving </w:t>
            </w:r>
            <w:r w:rsidRPr="00051BE9">
              <w:rPr>
                <w:rFonts w:ascii="Sylfaen" w:hAnsi="Sylfaen" w:cs="Sylfaen"/>
                <w:bCs/>
                <w:color w:val="000000"/>
              </w:rPr>
              <w:t>the</w:t>
            </w:r>
            <w:r w:rsidR="00770FC6" w:rsidRPr="00051BE9">
              <w:rPr>
                <w:rFonts w:ascii="Sylfaen" w:hAnsi="Sylfaen" w:cs="Sylfaen"/>
                <w:bCs/>
                <w:color w:val="000000"/>
                <w:lang w:val="ka-GE"/>
              </w:rPr>
              <w:t xml:space="preserve"> problems in a new, unexpected and multidisciplinary environment.</w:t>
            </w:r>
          </w:p>
          <w:p w:rsidR="00770FC6" w:rsidRPr="00051BE9" w:rsidRDefault="00770FC6" w:rsidP="00051BE9">
            <w:pPr>
              <w:pStyle w:val="ListParagraph"/>
              <w:numPr>
                <w:ilvl w:val="0"/>
                <w:numId w:val="10"/>
              </w:numPr>
              <w:tabs>
                <w:tab w:val="left" w:pos="343"/>
              </w:tabs>
              <w:spacing w:after="0" w:line="240" w:lineRule="auto"/>
              <w:ind w:left="73" w:firstLine="0"/>
              <w:jc w:val="both"/>
              <w:rPr>
                <w:rFonts w:ascii="Sylfaen" w:hAnsi="Sylfaen" w:cs="Sylfaen"/>
                <w:bCs/>
                <w:color w:val="000000"/>
                <w:lang w:val="ka-GE"/>
              </w:rPr>
            </w:pPr>
            <w:r w:rsidRPr="00051BE9">
              <w:rPr>
                <w:rFonts w:ascii="Sylfaen" w:hAnsi="Sylfaen" w:cs="Sylfaen"/>
                <w:bCs/>
                <w:color w:val="000000"/>
                <w:lang w:val="ka-GE"/>
              </w:rPr>
              <w:t>Ability of  independently performing the biological research by  using the latest methods and approaches.</w:t>
            </w:r>
          </w:p>
          <w:p w:rsidR="00770FC6" w:rsidRPr="00051BE9" w:rsidRDefault="00770FC6" w:rsidP="00051BE9">
            <w:pPr>
              <w:pStyle w:val="ListParagraph"/>
              <w:numPr>
                <w:ilvl w:val="0"/>
                <w:numId w:val="10"/>
              </w:numPr>
              <w:tabs>
                <w:tab w:val="left" w:pos="343"/>
              </w:tabs>
              <w:spacing w:after="0" w:line="240" w:lineRule="auto"/>
              <w:ind w:left="73" w:firstLine="0"/>
              <w:jc w:val="both"/>
              <w:rPr>
                <w:rFonts w:ascii="Sylfaen" w:hAnsi="Sylfaen" w:cs="Sylfaen"/>
                <w:bCs/>
                <w:color w:val="000000"/>
                <w:lang w:val="ka-GE"/>
              </w:rPr>
            </w:pPr>
            <w:r w:rsidRPr="00051BE9">
              <w:rPr>
                <w:rFonts w:ascii="Sylfaen" w:hAnsi="Sylfaen" w:cs="Sylfaen"/>
                <w:bCs/>
                <w:color w:val="000000"/>
                <w:lang w:val="ka-GE"/>
              </w:rPr>
              <w:t>Ability to conduct research or practical activities, according to pre-defined recommendations and instructions.</w:t>
            </w:r>
          </w:p>
          <w:p w:rsidR="00770FC6" w:rsidRPr="00051BE9" w:rsidRDefault="00770FC6" w:rsidP="00051BE9">
            <w:pPr>
              <w:pStyle w:val="ListParagraph"/>
              <w:numPr>
                <w:ilvl w:val="0"/>
                <w:numId w:val="10"/>
              </w:numPr>
              <w:tabs>
                <w:tab w:val="left" w:pos="343"/>
              </w:tabs>
              <w:spacing w:after="0" w:line="240" w:lineRule="auto"/>
              <w:ind w:left="73" w:firstLine="0"/>
              <w:jc w:val="both"/>
              <w:rPr>
                <w:rFonts w:ascii="Sylfaen" w:hAnsi="Sylfaen" w:cs="Sylfaen"/>
                <w:bCs/>
                <w:color w:val="000000"/>
                <w:lang w:val="ka-GE"/>
              </w:rPr>
            </w:pPr>
            <w:r w:rsidRPr="00051BE9">
              <w:rPr>
                <w:rFonts w:ascii="Sylfaen" w:hAnsi="Sylfaen" w:cs="Sylfaen"/>
                <w:bCs/>
                <w:color w:val="000000"/>
                <w:lang w:val="ka-GE"/>
              </w:rPr>
              <w:t xml:space="preserve">Planning and implementation of the experimental part of the </w:t>
            </w:r>
            <w:r w:rsidRPr="00051BE9">
              <w:rPr>
                <w:rFonts w:ascii="Sylfaen" w:hAnsi="Sylfaen" w:cs="Sylfaen"/>
                <w:bCs/>
                <w:color w:val="000000"/>
              </w:rPr>
              <w:t>M</w:t>
            </w:r>
            <w:r w:rsidRPr="00051BE9">
              <w:rPr>
                <w:rFonts w:ascii="Sylfaen" w:hAnsi="Sylfaen" w:cs="Sylfaen"/>
                <w:bCs/>
                <w:color w:val="000000"/>
                <w:lang w:val="ka-GE"/>
              </w:rPr>
              <w:t>aster's thesis.</w:t>
            </w:r>
          </w:p>
          <w:p w:rsidR="00770FC6" w:rsidRPr="00051BE9" w:rsidRDefault="00770FC6" w:rsidP="00051BE9">
            <w:pPr>
              <w:pStyle w:val="ListParagraph"/>
              <w:numPr>
                <w:ilvl w:val="0"/>
                <w:numId w:val="10"/>
              </w:numPr>
              <w:tabs>
                <w:tab w:val="left" w:pos="343"/>
              </w:tabs>
              <w:spacing w:after="0" w:line="240" w:lineRule="auto"/>
              <w:ind w:left="73" w:firstLine="0"/>
              <w:jc w:val="both"/>
              <w:rPr>
                <w:rFonts w:ascii="Sylfaen" w:hAnsi="Sylfaen" w:cs="Sylfaen"/>
                <w:bCs/>
                <w:color w:val="000000"/>
                <w:lang w:val="ka-GE"/>
              </w:rPr>
            </w:pPr>
            <w:r w:rsidRPr="00051BE9">
              <w:rPr>
                <w:rFonts w:ascii="Sylfaen" w:hAnsi="Sylfaen" w:cs="Sylfaen"/>
                <w:bCs/>
                <w:color w:val="000000"/>
                <w:lang w:val="ka-GE"/>
              </w:rPr>
              <w:t xml:space="preserve">Writing and </w:t>
            </w:r>
            <w:r w:rsidRPr="00051BE9">
              <w:rPr>
                <w:rFonts w:ascii="Sylfaen" w:hAnsi="Sylfaen" w:cs="Sylfaen"/>
                <w:bCs/>
                <w:color w:val="000000"/>
              </w:rPr>
              <w:t>desingning</w:t>
            </w:r>
            <w:r w:rsidRPr="00051BE9">
              <w:rPr>
                <w:rFonts w:ascii="Sylfaen" w:hAnsi="Sylfaen" w:cs="Sylfaen"/>
                <w:bCs/>
                <w:color w:val="000000"/>
                <w:lang w:val="ka-GE"/>
              </w:rPr>
              <w:t xml:space="preserve"> the  Master's thesis by  using a specific structure and dictionary.</w:t>
            </w:r>
          </w:p>
        </w:tc>
      </w:tr>
      <w:tr w:rsidR="004849FE" w:rsidRPr="00051BE9" w:rsidTr="00DA5AC9">
        <w:trPr>
          <w:trHeight w:val="675"/>
        </w:trPr>
        <w:tc>
          <w:tcPr>
            <w:tcW w:w="3257" w:type="dxa"/>
            <w:tcBorders>
              <w:top w:val="single" w:sz="18" w:space="0" w:color="auto"/>
              <w:left w:val="single" w:sz="18" w:space="0" w:color="auto"/>
              <w:bottom w:val="single" w:sz="18" w:space="0" w:color="auto"/>
            </w:tcBorders>
            <w:shd w:val="clear" w:color="auto" w:fill="E5DFEC"/>
          </w:tcPr>
          <w:p w:rsidR="00770FC6" w:rsidRPr="00051BE9" w:rsidRDefault="00770FC6" w:rsidP="00051BE9">
            <w:pPr>
              <w:jc w:val="both"/>
              <w:rPr>
                <w:rFonts w:ascii="Sylfaen" w:hAnsi="Sylfaen" w:cs="Sylfaen"/>
                <w:b/>
                <w:bCs/>
              </w:rPr>
            </w:pPr>
            <w:r w:rsidRPr="00051BE9">
              <w:rPr>
                <w:rFonts w:ascii="Sylfaen" w:hAnsi="Sylfaen" w:cs="Sylfaen"/>
                <w:b/>
                <w:bCs/>
                <w:lang w:val="ka-GE"/>
              </w:rPr>
              <w:t>Making judgement</w:t>
            </w:r>
            <w:r w:rsidR="00202BB9" w:rsidRPr="00051BE9">
              <w:rPr>
                <w:rFonts w:ascii="Sylfaen" w:hAnsi="Sylfaen" w:cs="Sylfaen"/>
                <w:b/>
                <w:bCs/>
              </w:rPr>
              <w:t>:</w:t>
            </w:r>
          </w:p>
          <w:p w:rsidR="004849FE" w:rsidRPr="00051BE9" w:rsidRDefault="004849FE" w:rsidP="00051BE9">
            <w:pPr>
              <w:spacing w:after="0" w:line="240" w:lineRule="auto"/>
              <w:jc w:val="both"/>
              <w:rPr>
                <w:rFonts w:ascii="Sylfaen" w:hAnsi="Sylfaen" w:cs="Sylfaen"/>
                <w:b/>
                <w:bCs/>
                <w:lang w:val="ka-GE"/>
              </w:rPr>
            </w:pPr>
          </w:p>
        </w:tc>
        <w:tc>
          <w:tcPr>
            <w:tcW w:w="8011" w:type="dxa"/>
            <w:gridSpan w:val="2"/>
            <w:tcBorders>
              <w:top w:val="single" w:sz="18" w:space="0" w:color="auto"/>
              <w:bottom w:val="single" w:sz="18" w:space="0" w:color="auto"/>
              <w:right w:val="single" w:sz="18" w:space="0" w:color="auto"/>
            </w:tcBorders>
          </w:tcPr>
          <w:p w:rsidR="00770FC6" w:rsidRPr="00051BE9" w:rsidRDefault="00770FC6" w:rsidP="00051BE9">
            <w:pPr>
              <w:pStyle w:val="ListParagraph"/>
              <w:numPr>
                <w:ilvl w:val="0"/>
                <w:numId w:val="11"/>
              </w:numPr>
              <w:tabs>
                <w:tab w:val="left" w:pos="343"/>
              </w:tabs>
              <w:spacing w:after="0" w:line="240" w:lineRule="auto"/>
              <w:ind w:left="73" w:firstLine="0"/>
              <w:jc w:val="both"/>
              <w:rPr>
                <w:rFonts w:ascii="Sylfaen" w:hAnsi="Sylfaen" w:cs="Sylfaen"/>
                <w:bCs/>
                <w:color w:val="000000"/>
              </w:rPr>
            </w:pPr>
            <w:r w:rsidRPr="00051BE9">
              <w:rPr>
                <w:rFonts w:ascii="Sylfaen" w:hAnsi="Sylfaen" w:cs="Sylfaen"/>
                <w:bCs/>
                <w:color w:val="000000"/>
              </w:rPr>
              <w:t>Ability to co</w:t>
            </w:r>
            <w:r w:rsidR="00202BB9" w:rsidRPr="00051BE9">
              <w:rPr>
                <w:rFonts w:ascii="Sylfaen" w:hAnsi="Sylfaen" w:cs="Sylfaen"/>
                <w:bCs/>
                <w:color w:val="000000"/>
              </w:rPr>
              <w:t xml:space="preserve">llect and define Bioscientific </w:t>
            </w:r>
            <w:r w:rsidRPr="00051BE9">
              <w:rPr>
                <w:rFonts w:ascii="Sylfaen" w:hAnsi="Sylfaen" w:cs="Sylfaen"/>
                <w:bCs/>
                <w:color w:val="000000"/>
              </w:rPr>
              <w:t>and Biotechnological information (data).</w:t>
            </w:r>
          </w:p>
          <w:p w:rsidR="00770FC6" w:rsidRPr="00051BE9" w:rsidRDefault="00770FC6" w:rsidP="00051BE9">
            <w:pPr>
              <w:pStyle w:val="ListParagraph"/>
              <w:numPr>
                <w:ilvl w:val="0"/>
                <w:numId w:val="11"/>
              </w:numPr>
              <w:tabs>
                <w:tab w:val="left" w:pos="343"/>
              </w:tabs>
              <w:spacing w:after="0" w:line="240" w:lineRule="auto"/>
              <w:ind w:left="73" w:firstLine="0"/>
              <w:jc w:val="both"/>
              <w:rPr>
                <w:rFonts w:ascii="Sylfaen" w:hAnsi="Sylfaen" w:cs="Sylfaen"/>
                <w:bCs/>
                <w:color w:val="000000"/>
              </w:rPr>
            </w:pPr>
            <w:r w:rsidRPr="00051BE9">
              <w:rPr>
                <w:rFonts w:ascii="Sylfaen" w:hAnsi="Sylfaen" w:cs="Sylfaen"/>
                <w:bCs/>
                <w:color w:val="000000"/>
              </w:rPr>
              <w:t>Ability to develop critical analysis and substantiated conclusions of data, including ethical and social responsibilities.</w:t>
            </w:r>
          </w:p>
          <w:p w:rsidR="00770FC6" w:rsidRPr="00051BE9" w:rsidRDefault="00770FC6" w:rsidP="00051BE9">
            <w:pPr>
              <w:pStyle w:val="ListParagraph"/>
              <w:numPr>
                <w:ilvl w:val="0"/>
                <w:numId w:val="11"/>
              </w:numPr>
              <w:tabs>
                <w:tab w:val="left" w:pos="343"/>
              </w:tabs>
              <w:spacing w:after="0" w:line="240" w:lineRule="auto"/>
              <w:ind w:left="73" w:firstLine="0"/>
              <w:jc w:val="both"/>
              <w:rPr>
                <w:rFonts w:ascii="Sylfaen" w:hAnsi="Sylfaen" w:cs="Sylfaen"/>
                <w:bCs/>
                <w:color w:val="000000"/>
              </w:rPr>
            </w:pPr>
            <w:r w:rsidRPr="00051BE9">
              <w:rPr>
                <w:rFonts w:ascii="Sylfaen" w:hAnsi="Sylfaen" w:cs="Sylfaen"/>
                <w:bCs/>
                <w:color w:val="000000"/>
              </w:rPr>
              <w:t>Ability to generalize information and convey relevant conclusions based on the latest data in the field of Biotechnology.</w:t>
            </w:r>
          </w:p>
        </w:tc>
      </w:tr>
      <w:tr w:rsidR="004849FE" w:rsidRPr="00051BE9" w:rsidTr="00DA5AC9">
        <w:tc>
          <w:tcPr>
            <w:tcW w:w="3257" w:type="dxa"/>
            <w:tcBorders>
              <w:top w:val="single" w:sz="18" w:space="0" w:color="auto"/>
              <w:left w:val="single" w:sz="18" w:space="0" w:color="auto"/>
              <w:bottom w:val="single" w:sz="18" w:space="0" w:color="auto"/>
            </w:tcBorders>
            <w:shd w:val="clear" w:color="auto" w:fill="E5DFEC"/>
          </w:tcPr>
          <w:p w:rsidR="00BB09C4" w:rsidRPr="00051BE9" w:rsidRDefault="00BB09C4" w:rsidP="00051BE9">
            <w:pPr>
              <w:jc w:val="both"/>
              <w:rPr>
                <w:rFonts w:ascii="Sylfaen" w:hAnsi="Sylfaen" w:cs="Sylfaen"/>
                <w:b/>
                <w:bCs/>
              </w:rPr>
            </w:pPr>
            <w:r w:rsidRPr="00051BE9">
              <w:rPr>
                <w:rFonts w:ascii="Sylfaen" w:hAnsi="Sylfaen" w:cs="Sylfaen"/>
                <w:b/>
                <w:bCs/>
                <w:lang w:val="ka-GE"/>
              </w:rPr>
              <w:t>Communication skills</w:t>
            </w:r>
            <w:r w:rsidRPr="00051BE9">
              <w:rPr>
                <w:rFonts w:ascii="Sylfaen" w:hAnsi="Sylfaen" w:cs="Sylfaen"/>
                <w:b/>
                <w:bCs/>
              </w:rPr>
              <w:t>:</w:t>
            </w:r>
          </w:p>
          <w:p w:rsidR="00BB09C4" w:rsidRPr="00051BE9" w:rsidRDefault="00BB09C4" w:rsidP="00051BE9">
            <w:pPr>
              <w:spacing w:after="0" w:line="240" w:lineRule="auto"/>
              <w:jc w:val="both"/>
              <w:rPr>
                <w:rFonts w:ascii="Sylfaen" w:hAnsi="Sylfaen" w:cs="Sylfaen"/>
                <w:b/>
                <w:bCs/>
              </w:rPr>
            </w:pPr>
          </w:p>
        </w:tc>
        <w:tc>
          <w:tcPr>
            <w:tcW w:w="8011" w:type="dxa"/>
            <w:gridSpan w:val="2"/>
            <w:tcBorders>
              <w:top w:val="single" w:sz="18" w:space="0" w:color="auto"/>
              <w:bottom w:val="single" w:sz="18" w:space="0" w:color="auto"/>
              <w:right w:val="single" w:sz="18" w:space="0" w:color="auto"/>
            </w:tcBorders>
          </w:tcPr>
          <w:p w:rsidR="00202BB9" w:rsidRPr="00051BE9" w:rsidRDefault="00B329ED" w:rsidP="00051BE9">
            <w:pPr>
              <w:pStyle w:val="ListParagraph"/>
              <w:numPr>
                <w:ilvl w:val="0"/>
                <w:numId w:val="20"/>
              </w:numPr>
              <w:tabs>
                <w:tab w:val="left" w:pos="343"/>
                <w:tab w:val="left" w:pos="433"/>
              </w:tabs>
              <w:autoSpaceDE w:val="0"/>
              <w:autoSpaceDN w:val="0"/>
              <w:adjustRightInd w:val="0"/>
              <w:spacing w:after="0" w:line="240" w:lineRule="auto"/>
              <w:jc w:val="both"/>
              <w:rPr>
                <w:rFonts w:ascii="Sylfaen" w:hAnsi="Sylfaen" w:cs="Sylfaen"/>
                <w:bCs/>
                <w:color w:val="000000"/>
              </w:rPr>
            </w:pPr>
            <w:r w:rsidRPr="00051BE9">
              <w:rPr>
                <w:rFonts w:ascii="Sylfaen" w:hAnsi="Sylfaen" w:cs="Sylfaen"/>
                <w:bCs/>
                <w:color w:val="000000"/>
              </w:rPr>
              <w:t xml:space="preserve">To have </w:t>
            </w:r>
            <w:r w:rsidR="00BB09C4" w:rsidRPr="00051BE9">
              <w:rPr>
                <w:rFonts w:ascii="Sylfaen" w:hAnsi="Sylfaen" w:cs="Sylfaen"/>
                <w:bCs/>
                <w:color w:val="000000"/>
              </w:rPr>
              <w:t>scientific-communication skills of differ</w:t>
            </w:r>
            <w:r w:rsidR="00202BB9" w:rsidRPr="00051BE9">
              <w:rPr>
                <w:rFonts w:ascii="Sylfaen" w:hAnsi="Sylfaen" w:cs="Sylfaen"/>
                <w:bCs/>
                <w:color w:val="000000"/>
              </w:rPr>
              <w:t>ent formats. Ability to deliver</w:t>
            </w:r>
          </w:p>
          <w:p w:rsidR="00BB09C4" w:rsidRPr="00051BE9" w:rsidRDefault="00BB09C4" w:rsidP="00051BE9">
            <w:pPr>
              <w:tabs>
                <w:tab w:val="left" w:pos="343"/>
                <w:tab w:val="left" w:pos="433"/>
              </w:tabs>
              <w:autoSpaceDE w:val="0"/>
              <w:autoSpaceDN w:val="0"/>
              <w:adjustRightInd w:val="0"/>
              <w:spacing w:after="0" w:line="240" w:lineRule="auto"/>
              <w:jc w:val="both"/>
              <w:rPr>
                <w:rFonts w:ascii="Sylfaen" w:hAnsi="Sylfaen" w:cs="Sylfaen"/>
                <w:bCs/>
                <w:color w:val="000000"/>
              </w:rPr>
            </w:pPr>
            <w:r w:rsidRPr="00051BE9">
              <w:rPr>
                <w:rFonts w:ascii="Sylfaen" w:hAnsi="Sylfaen" w:cs="Sylfaen"/>
                <w:bCs/>
                <w:color w:val="000000"/>
              </w:rPr>
              <w:t>scientific information: make scientific reports, prepare presentations, present data.</w:t>
            </w:r>
          </w:p>
          <w:p w:rsidR="00B329ED" w:rsidRPr="00051BE9" w:rsidRDefault="00B329ED" w:rsidP="00051BE9">
            <w:pPr>
              <w:pStyle w:val="ListParagraph"/>
              <w:numPr>
                <w:ilvl w:val="0"/>
                <w:numId w:val="11"/>
              </w:numPr>
              <w:tabs>
                <w:tab w:val="left" w:pos="343"/>
                <w:tab w:val="left" w:pos="433"/>
              </w:tabs>
              <w:autoSpaceDE w:val="0"/>
              <w:autoSpaceDN w:val="0"/>
              <w:adjustRightInd w:val="0"/>
              <w:spacing w:after="0" w:line="240" w:lineRule="auto"/>
              <w:ind w:left="73" w:firstLine="0"/>
              <w:jc w:val="both"/>
              <w:rPr>
                <w:rFonts w:ascii="Sylfaen" w:hAnsi="Sylfaen" w:cs="Sylfaen"/>
                <w:bCs/>
                <w:color w:val="000000"/>
              </w:rPr>
            </w:pPr>
            <w:r w:rsidRPr="00051BE9">
              <w:rPr>
                <w:rFonts w:ascii="Sylfaen" w:hAnsi="Sylfaen" w:cs="Sylfaen"/>
                <w:bCs/>
                <w:color w:val="000000"/>
              </w:rPr>
              <w:t>Formulate and submit the conclusions and submissions to the audience. Ability to participate in the discussion.</w:t>
            </w:r>
          </w:p>
          <w:p w:rsidR="004E03EC" w:rsidRPr="00051BE9" w:rsidRDefault="004E03EC" w:rsidP="00051BE9">
            <w:pPr>
              <w:pStyle w:val="ListParagraph"/>
              <w:numPr>
                <w:ilvl w:val="0"/>
                <w:numId w:val="11"/>
              </w:numPr>
              <w:tabs>
                <w:tab w:val="left" w:pos="343"/>
                <w:tab w:val="left" w:pos="433"/>
              </w:tabs>
              <w:autoSpaceDE w:val="0"/>
              <w:autoSpaceDN w:val="0"/>
              <w:adjustRightInd w:val="0"/>
              <w:spacing w:after="0" w:line="240" w:lineRule="auto"/>
              <w:ind w:left="73" w:firstLine="0"/>
              <w:jc w:val="both"/>
              <w:rPr>
                <w:rFonts w:ascii="Sylfaen" w:hAnsi="Sylfaen" w:cs="Sylfaen"/>
                <w:bCs/>
                <w:color w:val="000000"/>
              </w:rPr>
            </w:pPr>
            <w:r w:rsidRPr="00051BE9">
              <w:rPr>
                <w:rFonts w:ascii="Sylfaen" w:hAnsi="Sylfaen" w:cs="Sylfaen"/>
                <w:bCs/>
                <w:color w:val="000000"/>
              </w:rPr>
              <w:t>Ability to use modern information and communication technologies crea</w:t>
            </w:r>
            <w:r w:rsidR="00202BB9" w:rsidRPr="00051BE9">
              <w:rPr>
                <w:rFonts w:ascii="Sylfaen" w:hAnsi="Sylfaen" w:cs="Sylfaen"/>
                <w:bCs/>
                <w:color w:val="000000"/>
              </w:rPr>
              <w:t>tively</w:t>
            </w:r>
            <w:r w:rsidRPr="00051BE9">
              <w:rPr>
                <w:rFonts w:ascii="Sylfaen" w:hAnsi="Sylfaen" w:cs="Sylfaen"/>
                <w:bCs/>
                <w:color w:val="000000"/>
              </w:rPr>
              <w:t xml:space="preserve"> </w:t>
            </w:r>
            <w:r w:rsidRPr="00051BE9">
              <w:rPr>
                <w:rFonts w:ascii="Sylfaen" w:hAnsi="Sylfaen" w:cs="Sylfaen"/>
                <w:bCs/>
                <w:color w:val="000000"/>
              </w:rPr>
              <w:lastRenderedPageBreak/>
              <w:t>in Applied Biology.</w:t>
            </w:r>
          </w:p>
        </w:tc>
      </w:tr>
      <w:tr w:rsidR="004849FE" w:rsidRPr="00051BE9" w:rsidTr="00DA5AC9">
        <w:tc>
          <w:tcPr>
            <w:tcW w:w="3257" w:type="dxa"/>
            <w:tcBorders>
              <w:top w:val="single" w:sz="12" w:space="0" w:color="auto"/>
              <w:left w:val="single" w:sz="18" w:space="0" w:color="auto"/>
              <w:bottom w:val="single" w:sz="18" w:space="0" w:color="auto"/>
            </w:tcBorders>
            <w:shd w:val="clear" w:color="auto" w:fill="E5DFEC"/>
          </w:tcPr>
          <w:p w:rsidR="00B600B2" w:rsidRPr="00051BE9" w:rsidRDefault="00B600B2" w:rsidP="00051BE9">
            <w:pPr>
              <w:spacing w:after="0" w:line="240" w:lineRule="auto"/>
              <w:jc w:val="both"/>
              <w:rPr>
                <w:rFonts w:ascii="Sylfaen" w:hAnsi="Sylfaen" w:cs="Sylfaen"/>
                <w:b/>
                <w:bCs/>
                <w:lang w:val="ka-GE"/>
              </w:rPr>
            </w:pPr>
            <w:r w:rsidRPr="00051BE9">
              <w:rPr>
                <w:rFonts w:ascii="Sylfaen" w:hAnsi="Sylfaen" w:cs="Sylfaen"/>
                <w:b/>
                <w:bCs/>
              </w:rPr>
              <w:lastRenderedPageBreak/>
              <w:t>Learning skills:</w:t>
            </w:r>
          </w:p>
        </w:tc>
        <w:tc>
          <w:tcPr>
            <w:tcW w:w="8011" w:type="dxa"/>
            <w:gridSpan w:val="2"/>
            <w:tcBorders>
              <w:top w:val="single" w:sz="12" w:space="0" w:color="auto"/>
              <w:bottom w:val="single" w:sz="18" w:space="0" w:color="auto"/>
              <w:right w:val="single" w:sz="18" w:space="0" w:color="auto"/>
            </w:tcBorders>
          </w:tcPr>
          <w:p w:rsidR="00C432DE" w:rsidRPr="00051BE9" w:rsidRDefault="00B600B2" w:rsidP="00051BE9">
            <w:pPr>
              <w:pStyle w:val="ListParagraph"/>
              <w:numPr>
                <w:ilvl w:val="0"/>
                <w:numId w:val="13"/>
              </w:numPr>
              <w:tabs>
                <w:tab w:val="left" w:pos="343"/>
              </w:tabs>
              <w:autoSpaceDE w:val="0"/>
              <w:autoSpaceDN w:val="0"/>
              <w:adjustRightInd w:val="0"/>
              <w:spacing w:after="0" w:line="240" w:lineRule="auto"/>
              <w:ind w:left="73" w:firstLine="0"/>
              <w:jc w:val="both"/>
              <w:rPr>
                <w:rFonts w:ascii="Sylfaen" w:hAnsi="Sylfaen" w:cs="Sylfaen"/>
                <w:bCs/>
                <w:color w:val="000000"/>
              </w:rPr>
            </w:pPr>
            <w:r w:rsidRPr="00051BE9">
              <w:rPr>
                <w:rFonts w:ascii="Sylfaen" w:hAnsi="Sylfaen" w:cs="Sylfaen"/>
                <w:bCs/>
                <w:color w:val="000000"/>
              </w:rPr>
              <w:t>Ability of independently planning and implementing the learning of   separate disciplines of natural disciplines and Applied Biosciences from different sources (academic-scientific literature, audio, video materials, internet resources, etc.).</w:t>
            </w:r>
          </w:p>
          <w:p w:rsidR="00C432DE" w:rsidRPr="00051BE9" w:rsidRDefault="00C432DE" w:rsidP="00051BE9">
            <w:pPr>
              <w:pStyle w:val="ListParagraph"/>
              <w:numPr>
                <w:ilvl w:val="0"/>
                <w:numId w:val="13"/>
              </w:numPr>
              <w:tabs>
                <w:tab w:val="left" w:pos="343"/>
              </w:tabs>
              <w:autoSpaceDE w:val="0"/>
              <w:autoSpaceDN w:val="0"/>
              <w:adjustRightInd w:val="0"/>
              <w:spacing w:after="0" w:line="240" w:lineRule="auto"/>
              <w:ind w:left="73" w:firstLine="0"/>
              <w:jc w:val="both"/>
              <w:rPr>
                <w:rFonts w:ascii="Sylfaen" w:hAnsi="Sylfaen" w:cs="Sylfaen"/>
                <w:bCs/>
                <w:color w:val="000000"/>
              </w:rPr>
            </w:pPr>
            <w:r w:rsidRPr="00051BE9">
              <w:rPr>
                <w:rFonts w:ascii="Sylfaen" w:hAnsi="Sylfaen" w:cs="Sylfaen"/>
                <w:bCs/>
                <w:color w:val="000000"/>
              </w:rPr>
              <w:t>To determine the ne</w:t>
            </w:r>
            <w:r w:rsidR="00202BB9" w:rsidRPr="00051BE9">
              <w:rPr>
                <w:rFonts w:ascii="Sylfaen" w:hAnsi="Sylfaen" w:cs="Sylfaen"/>
                <w:bCs/>
                <w:color w:val="000000"/>
              </w:rPr>
              <w:t xml:space="preserve">eds of further learning and </w:t>
            </w:r>
            <w:r w:rsidRPr="00051BE9">
              <w:rPr>
                <w:rFonts w:ascii="Sylfaen" w:hAnsi="Sylfaen" w:cs="Sylfaen"/>
                <w:bCs/>
                <w:color w:val="000000"/>
              </w:rPr>
              <w:t>ab</w:t>
            </w:r>
            <w:r w:rsidR="00565797" w:rsidRPr="00051BE9">
              <w:rPr>
                <w:rFonts w:ascii="Sylfaen" w:hAnsi="Sylfaen" w:cs="Sylfaen"/>
                <w:bCs/>
                <w:color w:val="000000"/>
              </w:rPr>
              <w:t>ility to continue studying with</w:t>
            </w:r>
            <w:r w:rsidRPr="00051BE9">
              <w:rPr>
                <w:rFonts w:ascii="Sylfaen" w:hAnsi="Sylfaen" w:cs="Sylfaen"/>
                <w:bCs/>
                <w:color w:val="000000"/>
              </w:rPr>
              <w:t xml:space="preserve"> high quality of independence.</w:t>
            </w:r>
          </w:p>
        </w:tc>
      </w:tr>
      <w:tr w:rsidR="004849FE" w:rsidRPr="00051BE9" w:rsidTr="00DA5AC9">
        <w:tc>
          <w:tcPr>
            <w:tcW w:w="3257" w:type="dxa"/>
            <w:tcBorders>
              <w:top w:val="single" w:sz="18" w:space="0" w:color="auto"/>
              <w:left w:val="single" w:sz="18" w:space="0" w:color="auto"/>
              <w:bottom w:val="single" w:sz="18" w:space="0" w:color="auto"/>
            </w:tcBorders>
            <w:shd w:val="clear" w:color="auto" w:fill="E5DFEC"/>
          </w:tcPr>
          <w:p w:rsidR="00C432DE" w:rsidRPr="00051BE9" w:rsidRDefault="00C432DE" w:rsidP="00051BE9">
            <w:pPr>
              <w:spacing w:after="0" w:line="240" w:lineRule="auto"/>
              <w:jc w:val="both"/>
              <w:rPr>
                <w:rFonts w:ascii="Sylfaen" w:hAnsi="Sylfaen" w:cs="Sylfaen"/>
                <w:b/>
                <w:bCs/>
              </w:rPr>
            </w:pPr>
            <w:r w:rsidRPr="00051BE9">
              <w:rPr>
                <w:rFonts w:ascii="Sylfaen" w:hAnsi="Sylfaen" w:cs="Sylfaen"/>
                <w:b/>
                <w:bCs/>
              </w:rPr>
              <w:t>Values:</w:t>
            </w:r>
          </w:p>
        </w:tc>
        <w:tc>
          <w:tcPr>
            <w:tcW w:w="8011" w:type="dxa"/>
            <w:gridSpan w:val="2"/>
            <w:tcBorders>
              <w:top w:val="single" w:sz="18" w:space="0" w:color="auto"/>
              <w:bottom w:val="single" w:sz="18" w:space="0" w:color="auto"/>
              <w:right w:val="single" w:sz="18" w:space="0" w:color="auto"/>
            </w:tcBorders>
          </w:tcPr>
          <w:p w:rsidR="00C432DE" w:rsidRPr="00051BE9" w:rsidRDefault="00C432DE" w:rsidP="00051BE9">
            <w:pPr>
              <w:pStyle w:val="ListParagraph"/>
              <w:numPr>
                <w:ilvl w:val="0"/>
                <w:numId w:val="16"/>
              </w:numPr>
              <w:tabs>
                <w:tab w:val="left" w:pos="271"/>
                <w:tab w:val="left" w:pos="361"/>
                <w:tab w:val="left" w:pos="541"/>
              </w:tabs>
              <w:spacing w:after="0" w:line="240" w:lineRule="auto"/>
              <w:ind w:left="0" w:firstLine="0"/>
              <w:jc w:val="both"/>
              <w:rPr>
                <w:rFonts w:ascii="Sylfaen" w:hAnsi="Sylfaen" w:cs="Sylfaen"/>
                <w:bCs/>
                <w:lang w:val="ka-GE"/>
              </w:rPr>
            </w:pPr>
            <w:r w:rsidRPr="00051BE9">
              <w:rPr>
                <w:rFonts w:ascii="Sylfaen" w:hAnsi="Sylfaen" w:cs="Sylfaen"/>
                <w:bCs/>
              </w:rPr>
              <w:t>To e</w:t>
            </w:r>
            <w:r w:rsidRPr="00051BE9">
              <w:rPr>
                <w:rFonts w:ascii="Sylfaen" w:hAnsi="Sylfaen" w:cs="Sylfaen"/>
                <w:bCs/>
                <w:lang w:val="ka-GE"/>
              </w:rPr>
              <w:t xml:space="preserve">valuate </w:t>
            </w:r>
            <w:r w:rsidR="00202BB9" w:rsidRPr="00051BE9">
              <w:rPr>
                <w:rFonts w:ascii="Sylfaen" w:hAnsi="Sylfaen" w:cs="Sylfaen"/>
                <w:bCs/>
              </w:rPr>
              <w:t>one’s</w:t>
            </w:r>
            <w:r w:rsidR="00202BB9" w:rsidRPr="00051BE9">
              <w:rPr>
                <w:rFonts w:ascii="Sylfaen" w:hAnsi="Sylfaen" w:cs="Sylfaen"/>
                <w:bCs/>
                <w:lang w:val="ka-GE"/>
              </w:rPr>
              <w:t xml:space="preserve"> own and others</w:t>
            </w:r>
            <w:r w:rsidR="00202BB9" w:rsidRPr="00051BE9">
              <w:rPr>
                <w:rFonts w:ascii="Sylfaen" w:hAnsi="Sylfaen" w:cs="Sylfaen"/>
                <w:bCs/>
              </w:rPr>
              <w:t xml:space="preserve">’ </w:t>
            </w:r>
            <w:r w:rsidRPr="00051BE9">
              <w:rPr>
                <w:rFonts w:ascii="Sylfaen" w:hAnsi="Sylfaen" w:cs="Sylfaen"/>
                <w:bCs/>
                <w:lang w:val="ka-GE"/>
              </w:rPr>
              <w:t>attitudes towards values.</w:t>
            </w:r>
          </w:p>
          <w:p w:rsidR="00C432DE" w:rsidRPr="00051BE9" w:rsidRDefault="00C432DE" w:rsidP="00051BE9">
            <w:pPr>
              <w:pStyle w:val="ListParagraph"/>
              <w:numPr>
                <w:ilvl w:val="0"/>
                <w:numId w:val="16"/>
              </w:numPr>
              <w:tabs>
                <w:tab w:val="left" w:pos="271"/>
                <w:tab w:val="left" w:pos="361"/>
                <w:tab w:val="left" w:pos="541"/>
              </w:tabs>
              <w:spacing w:after="0" w:line="240" w:lineRule="auto"/>
              <w:ind w:left="0" w:firstLine="0"/>
              <w:jc w:val="both"/>
              <w:rPr>
                <w:rFonts w:ascii="Sylfaen" w:hAnsi="Sylfaen" w:cs="Sylfaen"/>
                <w:bCs/>
                <w:lang w:val="ka-GE"/>
              </w:rPr>
            </w:pPr>
            <w:r w:rsidRPr="00051BE9">
              <w:rPr>
                <w:rFonts w:ascii="Sylfaen" w:hAnsi="Sylfaen" w:cs="Sylfaen"/>
                <w:bCs/>
                <w:lang w:val="ka-GE"/>
              </w:rPr>
              <w:t>To contribute to the establishment of new values.</w:t>
            </w:r>
          </w:p>
          <w:p w:rsidR="00C432DE" w:rsidRPr="00051BE9" w:rsidRDefault="00C432DE" w:rsidP="00051BE9">
            <w:pPr>
              <w:tabs>
                <w:tab w:val="left" w:pos="253"/>
                <w:tab w:val="left" w:pos="343"/>
              </w:tabs>
              <w:autoSpaceDE w:val="0"/>
              <w:autoSpaceDN w:val="0"/>
              <w:adjustRightInd w:val="0"/>
              <w:spacing w:after="0" w:line="240" w:lineRule="auto"/>
              <w:jc w:val="both"/>
              <w:rPr>
                <w:rFonts w:ascii="Sylfaen" w:hAnsi="Sylfaen" w:cs="Sylfaen"/>
                <w:bCs/>
                <w:color w:val="000000"/>
                <w:lang w:val="ka-GE"/>
              </w:rPr>
            </w:pPr>
          </w:p>
          <w:p w:rsidR="00DA5AC9" w:rsidRPr="00051BE9" w:rsidRDefault="00DA5AC9" w:rsidP="00051BE9">
            <w:pPr>
              <w:tabs>
                <w:tab w:val="left" w:pos="253"/>
                <w:tab w:val="left" w:pos="343"/>
              </w:tabs>
              <w:autoSpaceDE w:val="0"/>
              <w:autoSpaceDN w:val="0"/>
              <w:adjustRightInd w:val="0"/>
              <w:spacing w:after="0" w:line="240" w:lineRule="auto"/>
              <w:jc w:val="both"/>
              <w:rPr>
                <w:rFonts w:ascii="Sylfaen" w:hAnsi="Sylfaen" w:cs="Sylfaen"/>
                <w:bCs/>
                <w:color w:val="000000"/>
                <w:lang w:val="ka-GE"/>
              </w:rPr>
            </w:pPr>
          </w:p>
        </w:tc>
      </w:tr>
      <w:tr w:rsidR="004849FE" w:rsidRPr="00051BE9" w:rsidTr="00DA5AC9">
        <w:tc>
          <w:tcPr>
            <w:tcW w:w="11268" w:type="dxa"/>
            <w:gridSpan w:val="3"/>
            <w:tcBorders>
              <w:top w:val="single" w:sz="12" w:space="0" w:color="auto"/>
              <w:left w:val="single" w:sz="18" w:space="0" w:color="auto"/>
              <w:bottom w:val="single" w:sz="18" w:space="0" w:color="auto"/>
              <w:right w:val="single" w:sz="18" w:space="0" w:color="auto"/>
            </w:tcBorders>
            <w:shd w:val="clear" w:color="auto" w:fill="E5DFEC"/>
          </w:tcPr>
          <w:p w:rsidR="004849FE" w:rsidRPr="00051BE9" w:rsidRDefault="009C5965" w:rsidP="00051BE9">
            <w:pPr>
              <w:spacing w:after="0" w:line="240" w:lineRule="auto"/>
              <w:jc w:val="both"/>
              <w:rPr>
                <w:rFonts w:ascii="Sylfaen" w:hAnsi="Sylfaen" w:cs="Sylfaen"/>
                <w:b/>
                <w:bCs/>
                <w:color w:val="000000"/>
                <w:lang w:val="ka-GE"/>
              </w:rPr>
            </w:pPr>
            <w:r w:rsidRPr="00051BE9">
              <w:rPr>
                <w:rFonts w:ascii="Sylfaen" w:hAnsi="Sylfaen" w:cs="Sylfaen"/>
                <w:b/>
                <w:bCs/>
                <w:lang w:val="ka-GE"/>
              </w:rPr>
              <w:t xml:space="preserve"> Teaching methods</w:t>
            </w:r>
          </w:p>
        </w:tc>
      </w:tr>
      <w:tr w:rsidR="004849FE" w:rsidRPr="00051BE9" w:rsidTr="00DA5AC9">
        <w:tc>
          <w:tcPr>
            <w:tcW w:w="11268" w:type="dxa"/>
            <w:gridSpan w:val="3"/>
            <w:tcBorders>
              <w:top w:val="single" w:sz="18" w:space="0" w:color="auto"/>
              <w:left w:val="single" w:sz="18" w:space="0" w:color="auto"/>
              <w:bottom w:val="single" w:sz="18" w:space="0" w:color="auto"/>
              <w:right w:val="single" w:sz="18" w:space="0" w:color="auto"/>
            </w:tcBorders>
          </w:tcPr>
          <w:p w:rsidR="009C5965" w:rsidRPr="00051BE9" w:rsidRDefault="00202BB9" w:rsidP="00051BE9">
            <w:pPr>
              <w:autoSpaceDE w:val="0"/>
              <w:autoSpaceDN w:val="0"/>
              <w:adjustRightInd w:val="0"/>
              <w:spacing w:after="0" w:line="240" w:lineRule="auto"/>
              <w:jc w:val="both"/>
              <w:rPr>
                <w:rFonts w:ascii="Sylfaen" w:hAnsi="Sylfaen"/>
                <w:bCs/>
                <w:color w:val="000000"/>
              </w:rPr>
            </w:pPr>
            <w:r w:rsidRPr="00051BE9">
              <w:rPr>
                <w:rFonts w:ascii="Sylfaen" w:hAnsi="Sylfaen"/>
                <w:bCs/>
                <w:color w:val="000000"/>
              </w:rPr>
              <w:t>B</w:t>
            </w:r>
            <w:r w:rsidR="009C5965" w:rsidRPr="00051BE9">
              <w:rPr>
                <w:rFonts w:ascii="Sylfaen" w:hAnsi="Sylfaen"/>
                <w:bCs/>
                <w:color w:val="000000"/>
              </w:rPr>
              <w:t>asic forms of applying knowledge for students are lectures, relevant practical and laboratory studies and seminars. Throughout the program, attention is paid to the development of cognitive skills, which will facilitate the teaching of</w:t>
            </w:r>
            <w:r w:rsidRPr="00051BE9">
              <w:rPr>
                <w:rFonts w:ascii="Sylfaen" w:hAnsi="Sylfaen"/>
                <w:bCs/>
                <w:color w:val="000000"/>
              </w:rPr>
              <w:t xml:space="preserve"> </w:t>
            </w:r>
            <w:r w:rsidR="009C5965" w:rsidRPr="00051BE9">
              <w:rPr>
                <w:rFonts w:ascii="Sylfaen" w:hAnsi="Sylfaen"/>
                <w:bCs/>
                <w:color w:val="000000"/>
              </w:rPr>
              <w:t>such  modules that involve practical exercises, group discussions and discussion of presentations.</w:t>
            </w:r>
            <w:r w:rsidR="00E420E6" w:rsidRPr="00051BE9">
              <w:rPr>
                <w:rFonts w:ascii="Sylfaen" w:hAnsi="Sylfaen"/>
                <w:bCs/>
                <w:color w:val="000000"/>
              </w:rPr>
              <w:t>Intensive laboratory work implied in the majority of modules will facilitate to develop practical skills.In the last semester of the course, the master's work on scientific projects requires practical skills, as well as the ability to get to know the modern literature and the ability of interpreting the results through the analysis and the experiment.</w:t>
            </w:r>
            <w:r w:rsidR="00CD7CB3" w:rsidRPr="00051BE9">
              <w:rPr>
                <w:rFonts w:ascii="Sylfaen" w:hAnsi="Sylfaen"/>
                <w:bCs/>
                <w:color w:val="000000"/>
              </w:rPr>
              <w:t>Learning skills will be strengthened during independent work, intermediate exams, discussing the results of colloquiums,when conducting individual consultations with the lecturer. During the whole program, the master is required to find and acquire additional material for the purpose of self-education. They should use both printed and internet-resources indicated by the lecturer.Presentations and laboratory reports will</w:t>
            </w:r>
            <w:r w:rsidR="00B90622" w:rsidRPr="00051BE9">
              <w:rPr>
                <w:rFonts w:ascii="Sylfaen" w:hAnsi="Sylfaen"/>
                <w:bCs/>
                <w:color w:val="000000"/>
              </w:rPr>
              <w:t xml:space="preserve"> facilitate the mastering of</w:t>
            </w:r>
            <w:r w:rsidR="00CD7CB3" w:rsidRPr="00051BE9">
              <w:rPr>
                <w:rFonts w:ascii="Sylfaen" w:hAnsi="Sylfaen"/>
                <w:bCs/>
                <w:color w:val="000000"/>
              </w:rPr>
              <w:t xml:space="preserve"> presentation techniques</w:t>
            </w:r>
            <w:r w:rsidR="00B90622" w:rsidRPr="00051BE9">
              <w:rPr>
                <w:rFonts w:ascii="Sylfaen" w:hAnsi="Sylfaen"/>
                <w:bCs/>
                <w:color w:val="000000"/>
              </w:rPr>
              <w:t xml:space="preserve"> and help to develop</w:t>
            </w:r>
            <w:r w:rsidR="00CD7CB3" w:rsidRPr="00051BE9">
              <w:rPr>
                <w:rFonts w:ascii="Sylfaen" w:hAnsi="Sylfaen"/>
                <w:bCs/>
                <w:color w:val="000000"/>
              </w:rPr>
              <w:t xml:space="preserve"> communication skills.</w:t>
            </w:r>
          </w:p>
          <w:p w:rsidR="00AC437D" w:rsidRPr="00051BE9" w:rsidRDefault="00AC437D" w:rsidP="00051BE9">
            <w:pPr>
              <w:autoSpaceDE w:val="0"/>
              <w:autoSpaceDN w:val="0"/>
              <w:adjustRightInd w:val="0"/>
              <w:spacing w:after="0" w:line="240" w:lineRule="auto"/>
              <w:jc w:val="both"/>
              <w:rPr>
                <w:rFonts w:ascii="Sylfaen" w:hAnsi="Sylfaen"/>
                <w:bCs/>
                <w:color w:val="000000"/>
                <w:lang w:val="ka-GE"/>
              </w:rPr>
            </w:pPr>
          </w:p>
        </w:tc>
      </w:tr>
      <w:tr w:rsidR="004849FE" w:rsidRPr="00051BE9" w:rsidTr="00DA5AC9">
        <w:tc>
          <w:tcPr>
            <w:tcW w:w="11268" w:type="dxa"/>
            <w:gridSpan w:val="3"/>
            <w:tcBorders>
              <w:top w:val="single" w:sz="18" w:space="0" w:color="auto"/>
              <w:left w:val="single" w:sz="18" w:space="0" w:color="auto"/>
              <w:bottom w:val="single" w:sz="18" w:space="0" w:color="auto"/>
              <w:right w:val="single" w:sz="18" w:space="0" w:color="auto"/>
            </w:tcBorders>
            <w:shd w:val="clear" w:color="auto" w:fill="E5DFEC"/>
          </w:tcPr>
          <w:p w:rsidR="004849FE" w:rsidRPr="00051BE9" w:rsidRDefault="00B728DA" w:rsidP="00051BE9">
            <w:pPr>
              <w:spacing w:after="0" w:line="240" w:lineRule="auto"/>
              <w:jc w:val="both"/>
              <w:rPr>
                <w:rFonts w:ascii="Sylfaen" w:hAnsi="Sylfaen" w:cs="Sylfaen"/>
                <w:b/>
                <w:bCs/>
                <w:color w:val="000000"/>
                <w:lang w:val="ka-GE"/>
              </w:rPr>
            </w:pPr>
            <w:r w:rsidRPr="00051BE9">
              <w:rPr>
                <w:rFonts w:ascii="Sylfaen" w:hAnsi="Sylfaen" w:cs="Sylfaen"/>
                <w:b/>
                <w:bCs/>
                <w:lang w:val="ka-GE"/>
              </w:rPr>
              <w:t xml:space="preserve">Structure of the </w:t>
            </w:r>
            <w:r w:rsidRPr="00051BE9">
              <w:rPr>
                <w:rFonts w:ascii="Sylfaen" w:hAnsi="Sylfaen" w:cs="Sylfaen"/>
                <w:b/>
              </w:rPr>
              <w:t xml:space="preserve"> </w:t>
            </w:r>
            <w:r w:rsidRPr="00051BE9">
              <w:rPr>
                <w:rFonts w:ascii="Sylfaen" w:hAnsi="Sylfaen" w:cs="Sylfaen"/>
                <w:b/>
                <w:bCs/>
              </w:rPr>
              <w:t>Program</w:t>
            </w:r>
          </w:p>
        </w:tc>
      </w:tr>
      <w:tr w:rsidR="004849FE" w:rsidRPr="00051BE9" w:rsidTr="00DA5AC9">
        <w:trPr>
          <w:trHeight w:val="5172"/>
        </w:trPr>
        <w:tc>
          <w:tcPr>
            <w:tcW w:w="11268" w:type="dxa"/>
            <w:gridSpan w:val="3"/>
            <w:tcBorders>
              <w:top w:val="single" w:sz="18" w:space="0" w:color="auto"/>
              <w:left w:val="single" w:sz="18" w:space="0" w:color="auto"/>
              <w:bottom w:val="single" w:sz="18" w:space="0" w:color="auto"/>
              <w:right w:val="single" w:sz="18" w:space="0" w:color="auto"/>
            </w:tcBorders>
          </w:tcPr>
          <w:p w:rsidR="00555A6C" w:rsidRPr="00051BE9" w:rsidRDefault="00555A6C" w:rsidP="00051BE9">
            <w:pPr>
              <w:pStyle w:val="NormalWeb"/>
              <w:spacing w:before="0" w:beforeAutospacing="0" w:after="0" w:afterAutospacing="0"/>
              <w:jc w:val="both"/>
              <w:rPr>
                <w:rFonts w:ascii="Sylfaen" w:eastAsia="Calibri" w:hAnsi="Sylfaen" w:cs="Sylfaen"/>
                <w:b/>
                <w:bCs/>
                <w:sz w:val="22"/>
                <w:szCs w:val="22"/>
                <w:lang w:val="ka-GE"/>
              </w:rPr>
            </w:pPr>
            <w:r w:rsidRPr="00051BE9">
              <w:rPr>
                <w:rFonts w:ascii="Sylfaen" w:eastAsia="Calibri" w:hAnsi="Sylfaen" w:cs="Sylfaen"/>
                <w:b/>
                <w:bCs/>
                <w:sz w:val="22"/>
                <w:szCs w:val="22"/>
                <w:lang w:val="ka-GE"/>
              </w:rPr>
              <w:t>The program lasts for 2 years (four semesters).</w:t>
            </w:r>
          </w:p>
          <w:p w:rsidR="00555A6C" w:rsidRPr="00051BE9" w:rsidRDefault="00555A6C" w:rsidP="00051BE9">
            <w:pPr>
              <w:pStyle w:val="NormalWeb"/>
              <w:spacing w:before="0" w:beforeAutospacing="0" w:after="0" w:afterAutospacing="0"/>
              <w:jc w:val="both"/>
              <w:rPr>
                <w:rStyle w:val="Strong"/>
                <w:rFonts w:ascii="Sylfaen" w:hAnsi="Sylfaen" w:cs="Sylfaen"/>
                <w:b w:val="0"/>
                <w:sz w:val="22"/>
                <w:szCs w:val="22"/>
                <w:lang w:val="en-US"/>
              </w:rPr>
            </w:pPr>
            <w:r w:rsidRPr="00051BE9">
              <w:rPr>
                <w:rStyle w:val="Strong"/>
                <w:rFonts w:ascii="Sylfaen" w:hAnsi="Sylfaen" w:cs="Sylfaen"/>
                <w:b w:val="0"/>
                <w:sz w:val="22"/>
                <w:szCs w:val="22"/>
                <w:lang w:val="en-US"/>
              </w:rPr>
              <w:t xml:space="preserve">The program covers </w:t>
            </w:r>
            <w:r w:rsidRPr="00051BE9">
              <w:rPr>
                <w:rStyle w:val="Strong"/>
                <w:rFonts w:ascii="Sylfaen" w:hAnsi="Sylfaen" w:cs="Sylfaen"/>
                <w:sz w:val="22"/>
                <w:szCs w:val="22"/>
                <w:lang w:val="en-US"/>
              </w:rPr>
              <w:t>120 credits (ECTS*)</w:t>
            </w:r>
            <w:r w:rsidRPr="00051BE9">
              <w:rPr>
                <w:rStyle w:val="Strong"/>
                <w:rFonts w:ascii="Sylfaen" w:hAnsi="Sylfaen" w:cs="Sylfaen"/>
                <w:b w:val="0"/>
                <w:sz w:val="22"/>
                <w:szCs w:val="22"/>
                <w:lang w:val="en-US"/>
              </w:rPr>
              <w:t xml:space="preserve"> ( 60 credits per year or 30 credits per semester). 60 credits are compulsory for all the subprograms (30 credits in I semester, 20 credits in II semester, 10 credits in III semester ); 30 credits are gi</w:t>
            </w:r>
            <w:r w:rsidR="00B90622" w:rsidRPr="00051BE9">
              <w:rPr>
                <w:rStyle w:val="Strong"/>
                <w:rFonts w:ascii="Sylfaen" w:hAnsi="Sylfaen" w:cs="Sylfaen"/>
                <w:b w:val="0"/>
                <w:sz w:val="22"/>
                <w:szCs w:val="22"/>
                <w:lang w:val="en-US"/>
              </w:rPr>
              <w:t>ven to special modules ( Optional</w:t>
            </w:r>
            <w:r w:rsidRPr="00051BE9">
              <w:rPr>
                <w:rStyle w:val="Strong"/>
                <w:rFonts w:ascii="Sylfaen" w:hAnsi="Sylfaen" w:cs="Sylfaen"/>
                <w:b w:val="0"/>
                <w:sz w:val="22"/>
                <w:szCs w:val="22"/>
                <w:lang w:val="en-US"/>
              </w:rPr>
              <w:t xml:space="preserve"> compulsory – 10 c</w:t>
            </w:r>
            <w:r w:rsidR="00B90622" w:rsidRPr="00051BE9">
              <w:rPr>
                <w:rStyle w:val="Strong"/>
                <w:rFonts w:ascii="Sylfaen" w:hAnsi="Sylfaen" w:cs="Sylfaen"/>
                <w:b w:val="0"/>
                <w:sz w:val="22"/>
                <w:szCs w:val="22"/>
                <w:lang w:val="en-US"/>
              </w:rPr>
              <w:t>redits in II semester , Optional</w:t>
            </w:r>
            <w:r w:rsidRPr="00051BE9">
              <w:rPr>
                <w:rStyle w:val="Strong"/>
                <w:rFonts w:ascii="Sylfaen" w:hAnsi="Sylfaen" w:cs="Sylfaen"/>
                <w:b w:val="0"/>
                <w:sz w:val="22"/>
                <w:szCs w:val="22"/>
                <w:lang w:val="en-US"/>
              </w:rPr>
              <w:t xml:space="preserve"> -20 credits in I</w:t>
            </w:r>
            <w:r w:rsidR="00B90622" w:rsidRPr="00051BE9">
              <w:rPr>
                <w:rStyle w:val="Strong"/>
                <w:rFonts w:ascii="Sylfaen" w:hAnsi="Sylfaen" w:cs="Sylfaen"/>
                <w:b w:val="0"/>
                <w:sz w:val="22"/>
                <w:szCs w:val="22"/>
                <w:lang w:val="en-US"/>
              </w:rPr>
              <w:t xml:space="preserve">II semester); 30 credits are for </w:t>
            </w:r>
            <w:r w:rsidRPr="00051BE9">
              <w:rPr>
                <w:rStyle w:val="Strong"/>
                <w:rFonts w:ascii="Sylfaen" w:hAnsi="Sylfaen" w:cs="Sylfaen"/>
                <w:b w:val="0"/>
                <w:sz w:val="22"/>
                <w:szCs w:val="22"/>
                <w:lang w:val="en-US"/>
              </w:rPr>
              <w:t xml:space="preserve">the Master’s Thesis in IV semester. </w:t>
            </w:r>
          </w:p>
          <w:p w:rsidR="00BF4A39" w:rsidRPr="00051BE9" w:rsidRDefault="00BF4A39" w:rsidP="00051BE9">
            <w:pPr>
              <w:pStyle w:val="NormalWeb"/>
              <w:spacing w:before="0" w:beforeAutospacing="0" w:after="0" w:afterAutospacing="0"/>
              <w:jc w:val="both"/>
              <w:rPr>
                <w:rStyle w:val="Strong"/>
                <w:rFonts w:ascii="Sylfaen" w:hAnsi="Sylfaen" w:cs="Sylfaen"/>
                <w:b w:val="0"/>
                <w:sz w:val="22"/>
                <w:szCs w:val="22"/>
                <w:lang w:val="en-US"/>
              </w:rPr>
            </w:pPr>
            <w:r w:rsidRPr="00051BE9">
              <w:rPr>
                <w:rStyle w:val="Strong"/>
                <w:rFonts w:ascii="Sylfaen" w:hAnsi="Sylfaen" w:cs="Sylfaen"/>
                <w:sz w:val="22"/>
                <w:szCs w:val="22"/>
                <w:lang w:val="en-US"/>
              </w:rPr>
              <w:t>The program is divided into 3 subprograms:</w:t>
            </w:r>
            <w:r w:rsidRPr="00051BE9">
              <w:rPr>
                <w:rStyle w:val="Strong"/>
                <w:rFonts w:ascii="Sylfaen" w:hAnsi="Sylfaen" w:cs="Sylfaen"/>
                <w:b w:val="0"/>
                <w:sz w:val="22"/>
                <w:szCs w:val="22"/>
                <w:lang w:val="en-US"/>
              </w:rPr>
              <w:t xml:space="preserve"> Food Biotechnology, Environmental Biotechnology and Health Biotechnology.</w:t>
            </w:r>
          </w:p>
          <w:p w:rsidR="00AD4D6E" w:rsidRPr="00051BE9" w:rsidRDefault="00BF4A39" w:rsidP="00051BE9">
            <w:pPr>
              <w:pStyle w:val="NormalWeb"/>
              <w:spacing w:before="0" w:beforeAutospacing="0" w:after="0" w:afterAutospacing="0"/>
              <w:jc w:val="both"/>
              <w:rPr>
                <w:rStyle w:val="Strong"/>
                <w:rFonts w:ascii="Sylfaen" w:hAnsi="Sylfaen" w:cs="Sylfaen"/>
                <w:sz w:val="22"/>
                <w:szCs w:val="22"/>
                <w:lang w:val="en-US"/>
              </w:rPr>
            </w:pPr>
            <w:r w:rsidRPr="00051BE9">
              <w:rPr>
                <w:rStyle w:val="Strong"/>
                <w:rFonts w:ascii="Sylfaen" w:hAnsi="Sylfaen" w:cs="Sylfaen"/>
                <w:sz w:val="22"/>
                <w:szCs w:val="22"/>
                <w:lang w:val="en-US"/>
              </w:rPr>
              <w:t>*1 ECTS=25 Working hours</w:t>
            </w:r>
          </w:p>
          <w:tbl>
            <w:tblPr>
              <w:tblpPr w:leftFromText="180" w:rightFromText="180" w:vertAnchor="text" w:horzAnchor="margin" w:tblpY="5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5"/>
              <w:gridCol w:w="900"/>
              <w:gridCol w:w="1080"/>
              <w:gridCol w:w="1080"/>
              <w:gridCol w:w="1058"/>
            </w:tblGrid>
            <w:tr w:rsidR="00AD4D6E" w:rsidRPr="00051BE9" w:rsidTr="00B90622">
              <w:trPr>
                <w:trHeight w:val="249"/>
              </w:trPr>
              <w:tc>
                <w:tcPr>
                  <w:tcW w:w="5755" w:type="dxa"/>
                  <w:shd w:val="clear" w:color="auto" w:fill="C0C0C0"/>
                  <w:vAlign w:val="center"/>
                </w:tcPr>
                <w:p w:rsidR="00AD4D6E" w:rsidRPr="00051BE9" w:rsidRDefault="00AD4D6E" w:rsidP="00051BE9">
                  <w:pPr>
                    <w:pStyle w:val="NormalWeb"/>
                    <w:spacing w:before="0" w:beforeAutospacing="0" w:after="0" w:afterAutospacing="0"/>
                    <w:jc w:val="both"/>
                    <w:rPr>
                      <w:rFonts w:ascii="Sylfaen" w:hAnsi="Sylfaen" w:cs="Sylfaen"/>
                      <w:b/>
                      <w:sz w:val="22"/>
                      <w:szCs w:val="22"/>
                      <w:lang w:val="en-US"/>
                    </w:rPr>
                  </w:pPr>
                  <w:bookmarkStart w:id="0" w:name="OLE_LINK1"/>
                </w:p>
                <w:p w:rsidR="00BF4A39" w:rsidRPr="00051BE9" w:rsidRDefault="00BF4A39" w:rsidP="00051BE9">
                  <w:pPr>
                    <w:pStyle w:val="NormalWeb"/>
                    <w:spacing w:before="0" w:beforeAutospacing="0" w:after="0" w:afterAutospacing="0"/>
                    <w:jc w:val="both"/>
                    <w:rPr>
                      <w:rFonts w:ascii="Sylfaen" w:hAnsi="Sylfaen" w:cs="Sylfaen"/>
                      <w:b/>
                      <w:sz w:val="22"/>
                      <w:szCs w:val="22"/>
                      <w:lang w:val="en-US"/>
                    </w:rPr>
                  </w:pPr>
                  <w:r w:rsidRPr="00051BE9">
                    <w:rPr>
                      <w:rFonts w:ascii="Sylfaen" w:hAnsi="Sylfaen" w:cs="Sylfaen"/>
                      <w:b/>
                      <w:sz w:val="22"/>
                      <w:szCs w:val="22"/>
                      <w:lang w:val="en-US"/>
                    </w:rPr>
                    <w:t>Module</w:t>
                  </w:r>
                  <w:r w:rsidR="00B90622" w:rsidRPr="00051BE9">
                    <w:rPr>
                      <w:rFonts w:ascii="Sylfaen" w:hAnsi="Sylfaen" w:cs="Sylfaen"/>
                      <w:b/>
                      <w:sz w:val="22"/>
                      <w:szCs w:val="22"/>
                      <w:lang w:val="en-US"/>
                    </w:rPr>
                    <w:t>s</w:t>
                  </w:r>
                  <w:r w:rsidRPr="00051BE9">
                    <w:rPr>
                      <w:rFonts w:ascii="Sylfaen" w:hAnsi="Sylfaen" w:cs="Sylfaen"/>
                      <w:b/>
                      <w:sz w:val="22"/>
                      <w:szCs w:val="22"/>
                      <w:lang w:val="en-US"/>
                    </w:rPr>
                    <w:t>/Status</w:t>
                  </w:r>
                </w:p>
              </w:tc>
              <w:tc>
                <w:tcPr>
                  <w:tcW w:w="900" w:type="dxa"/>
                  <w:shd w:val="clear" w:color="auto" w:fill="C0C0C0"/>
                  <w:vAlign w:val="center"/>
                </w:tcPr>
                <w:p w:rsidR="00AD4D6E" w:rsidRPr="00051BE9" w:rsidRDefault="00AD4D6E" w:rsidP="00051BE9">
                  <w:pPr>
                    <w:pStyle w:val="NormalWeb"/>
                    <w:spacing w:before="0" w:beforeAutospacing="0" w:after="0" w:afterAutospacing="0"/>
                    <w:jc w:val="both"/>
                    <w:rPr>
                      <w:rFonts w:ascii="Sylfaen" w:hAnsi="Sylfaen" w:cs="Sylfaen"/>
                      <w:b/>
                      <w:sz w:val="22"/>
                      <w:szCs w:val="22"/>
                      <w:lang w:val="en-US"/>
                    </w:rPr>
                  </w:pPr>
                  <w:r w:rsidRPr="00051BE9">
                    <w:rPr>
                      <w:rFonts w:ascii="Sylfaen" w:hAnsi="Sylfaen" w:cs="Sylfaen"/>
                      <w:b/>
                      <w:sz w:val="22"/>
                      <w:szCs w:val="22"/>
                      <w:lang w:val="en-US"/>
                    </w:rPr>
                    <w:t>I/ECTS</w:t>
                  </w:r>
                </w:p>
              </w:tc>
              <w:tc>
                <w:tcPr>
                  <w:tcW w:w="1080" w:type="dxa"/>
                  <w:shd w:val="clear" w:color="auto" w:fill="C0C0C0"/>
                  <w:vAlign w:val="center"/>
                </w:tcPr>
                <w:p w:rsidR="00AD4D6E" w:rsidRPr="00051BE9" w:rsidRDefault="00AD4D6E" w:rsidP="00051BE9">
                  <w:pPr>
                    <w:pStyle w:val="NormalWeb"/>
                    <w:spacing w:before="0" w:beforeAutospacing="0" w:after="0" w:afterAutospacing="0"/>
                    <w:jc w:val="both"/>
                    <w:rPr>
                      <w:rFonts w:ascii="Sylfaen" w:hAnsi="Sylfaen" w:cs="Sylfaen"/>
                      <w:b/>
                      <w:sz w:val="22"/>
                      <w:szCs w:val="22"/>
                      <w:lang w:val="en-US"/>
                    </w:rPr>
                  </w:pPr>
                  <w:r w:rsidRPr="00051BE9">
                    <w:rPr>
                      <w:rFonts w:ascii="Sylfaen" w:hAnsi="Sylfaen" w:cs="Sylfaen"/>
                      <w:b/>
                      <w:sz w:val="22"/>
                      <w:szCs w:val="22"/>
                      <w:lang w:val="en-US"/>
                    </w:rPr>
                    <w:t>II/ECTS</w:t>
                  </w:r>
                </w:p>
              </w:tc>
              <w:tc>
                <w:tcPr>
                  <w:tcW w:w="1080" w:type="dxa"/>
                  <w:shd w:val="clear" w:color="auto" w:fill="C0C0C0"/>
                  <w:vAlign w:val="center"/>
                </w:tcPr>
                <w:p w:rsidR="00AD4D6E" w:rsidRPr="00051BE9" w:rsidRDefault="00AD4D6E" w:rsidP="00051BE9">
                  <w:pPr>
                    <w:pStyle w:val="NormalWeb"/>
                    <w:spacing w:before="0" w:beforeAutospacing="0" w:after="0" w:afterAutospacing="0"/>
                    <w:jc w:val="both"/>
                    <w:rPr>
                      <w:rFonts w:ascii="Sylfaen" w:hAnsi="Sylfaen" w:cs="Sylfaen"/>
                      <w:b/>
                      <w:sz w:val="22"/>
                      <w:szCs w:val="22"/>
                      <w:lang w:val="en-US"/>
                    </w:rPr>
                  </w:pPr>
                  <w:r w:rsidRPr="00051BE9">
                    <w:rPr>
                      <w:rFonts w:ascii="Sylfaen" w:hAnsi="Sylfaen" w:cs="Sylfaen"/>
                      <w:b/>
                      <w:sz w:val="22"/>
                      <w:szCs w:val="22"/>
                      <w:lang w:val="en-US"/>
                    </w:rPr>
                    <w:t>III/ECTS</w:t>
                  </w:r>
                </w:p>
              </w:tc>
              <w:tc>
                <w:tcPr>
                  <w:tcW w:w="1058" w:type="dxa"/>
                  <w:shd w:val="clear" w:color="auto" w:fill="C0C0C0"/>
                  <w:vAlign w:val="center"/>
                </w:tcPr>
                <w:p w:rsidR="00AD4D6E" w:rsidRPr="00051BE9" w:rsidRDefault="00AD4D6E" w:rsidP="00051BE9">
                  <w:pPr>
                    <w:pStyle w:val="NormalWeb"/>
                    <w:spacing w:before="0" w:beforeAutospacing="0" w:after="0" w:afterAutospacing="0"/>
                    <w:jc w:val="both"/>
                    <w:rPr>
                      <w:rFonts w:ascii="Sylfaen" w:hAnsi="Sylfaen" w:cs="Sylfaen"/>
                      <w:b/>
                      <w:sz w:val="22"/>
                      <w:szCs w:val="22"/>
                      <w:lang w:val="en-US"/>
                    </w:rPr>
                  </w:pPr>
                  <w:r w:rsidRPr="00051BE9">
                    <w:rPr>
                      <w:rFonts w:ascii="Sylfaen" w:hAnsi="Sylfaen" w:cs="Sylfaen"/>
                      <w:b/>
                      <w:sz w:val="22"/>
                      <w:szCs w:val="22"/>
                      <w:lang w:val="en-US"/>
                    </w:rPr>
                    <w:t>IV/ECTS</w:t>
                  </w:r>
                </w:p>
              </w:tc>
            </w:tr>
            <w:tr w:rsidR="00AD4D6E" w:rsidRPr="00051BE9" w:rsidTr="00B90622">
              <w:trPr>
                <w:trHeight w:val="264"/>
              </w:trPr>
              <w:tc>
                <w:tcPr>
                  <w:tcW w:w="5755" w:type="dxa"/>
                  <w:vAlign w:val="center"/>
                </w:tcPr>
                <w:p w:rsidR="00BF4A39" w:rsidRPr="00051BE9" w:rsidRDefault="00BF4A39" w:rsidP="00051BE9">
                  <w:pPr>
                    <w:pStyle w:val="NormalWeb"/>
                    <w:spacing w:before="0" w:beforeAutospacing="0" w:after="0" w:afterAutospacing="0"/>
                    <w:jc w:val="both"/>
                    <w:rPr>
                      <w:rFonts w:ascii="Sylfaen" w:hAnsi="Sylfaen" w:cs="Sylfaen"/>
                      <w:b/>
                      <w:sz w:val="22"/>
                      <w:szCs w:val="22"/>
                      <w:lang w:val="en-US"/>
                    </w:rPr>
                  </w:pPr>
                  <w:r w:rsidRPr="00051BE9">
                    <w:rPr>
                      <w:rFonts w:ascii="Sylfaen" w:hAnsi="Sylfaen"/>
                      <w:b/>
                      <w:sz w:val="22"/>
                      <w:szCs w:val="22"/>
                      <w:lang w:val="en-US"/>
                    </w:rPr>
                    <w:t>Common Compulsory</w:t>
                  </w:r>
                </w:p>
              </w:tc>
              <w:tc>
                <w:tcPr>
                  <w:tcW w:w="900" w:type="dxa"/>
                  <w:vAlign w:val="center"/>
                </w:tcPr>
                <w:p w:rsidR="00AD4D6E" w:rsidRPr="00051BE9" w:rsidRDefault="00AD4D6E" w:rsidP="00051BE9">
                  <w:pPr>
                    <w:pStyle w:val="NormalWeb"/>
                    <w:spacing w:before="0" w:beforeAutospacing="0" w:after="0" w:afterAutospacing="0"/>
                    <w:jc w:val="both"/>
                    <w:rPr>
                      <w:rFonts w:ascii="Sylfaen" w:hAnsi="Sylfaen" w:cs="Sylfaen"/>
                      <w:sz w:val="22"/>
                      <w:szCs w:val="22"/>
                      <w:lang w:val="ka-GE"/>
                    </w:rPr>
                  </w:pPr>
                  <w:r w:rsidRPr="00051BE9">
                    <w:rPr>
                      <w:rFonts w:ascii="Sylfaen" w:hAnsi="Sylfaen" w:cs="Sylfaen"/>
                      <w:sz w:val="22"/>
                      <w:szCs w:val="22"/>
                      <w:lang w:val="ka-GE"/>
                    </w:rPr>
                    <w:t>30</w:t>
                  </w:r>
                </w:p>
              </w:tc>
              <w:tc>
                <w:tcPr>
                  <w:tcW w:w="1080" w:type="dxa"/>
                  <w:vAlign w:val="center"/>
                </w:tcPr>
                <w:p w:rsidR="00AD4D6E" w:rsidRPr="00051BE9" w:rsidRDefault="00AD4D6E" w:rsidP="00051BE9">
                  <w:pPr>
                    <w:pStyle w:val="NormalWeb"/>
                    <w:spacing w:before="0" w:beforeAutospacing="0" w:after="0" w:afterAutospacing="0"/>
                    <w:jc w:val="both"/>
                    <w:rPr>
                      <w:rFonts w:ascii="Sylfaen" w:hAnsi="Sylfaen" w:cs="Sylfaen"/>
                      <w:sz w:val="22"/>
                      <w:szCs w:val="22"/>
                      <w:lang w:val="ka-GE"/>
                    </w:rPr>
                  </w:pPr>
                  <w:r w:rsidRPr="00051BE9">
                    <w:rPr>
                      <w:rFonts w:ascii="Sylfaen" w:hAnsi="Sylfaen" w:cs="Sylfaen"/>
                      <w:sz w:val="22"/>
                      <w:szCs w:val="22"/>
                      <w:lang w:val="ka-GE"/>
                    </w:rPr>
                    <w:t>20</w:t>
                  </w:r>
                </w:p>
              </w:tc>
              <w:tc>
                <w:tcPr>
                  <w:tcW w:w="1080" w:type="dxa"/>
                  <w:vAlign w:val="center"/>
                </w:tcPr>
                <w:p w:rsidR="00AD4D6E" w:rsidRPr="00051BE9" w:rsidRDefault="00AD4D6E" w:rsidP="00051BE9">
                  <w:pPr>
                    <w:pStyle w:val="NormalWeb"/>
                    <w:spacing w:before="0" w:beforeAutospacing="0" w:after="0" w:afterAutospacing="0"/>
                    <w:jc w:val="both"/>
                    <w:rPr>
                      <w:rFonts w:ascii="Sylfaen" w:hAnsi="Sylfaen" w:cs="Sylfaen"/>
                      <w:sz w:val="22"/>
                      <w:szCs w:val="22"/>
                      <w:lang w:val="ka-GE"/>
                    </w:rPr>
                  </w:pPr>
                  <w:r w:rsidRPr="00051BE9">
                    <w:rPr>
                      <w:rFonts w:ascii="Sylfaen" w:hAnsi="Sylfaen" w:cs="Sylfaen"/>
                      <w:sz w:val="22"/>
                      <w:szCs w:val="22"/>
                      <w:lang w:val="ka-GE"/>
                    </w:rPr>
                    <w:t>10</w:t>
                  </w:r>
                </w:p>
              </w:tc>
              <w:tc>
                <w:tcPr>
                  <w:tcW w:w="1058" w:type="dxa"/>
                  <w:vAlign w:val="center"/>
                </w:tcPr>
                <w:p w:rsidR="00AD4D6E" w:rsidRPr="00051BE9" w:rsidRDefault="00AD4D6E" w:rsidP="00051BE9">
                  <w:pPr>
                    <w:pStyle w:val="NormalWeb"/>
                    <w:spacing w:before="0" w:beforeAutospacing="0" w:after="0" w:afterAutospacing="0"/>
                    <w:jc w:val="both"/>
                    <w:rPr>
                      <w:rFonts w:ascii="Sylfaen" w:hAnsi="Sylfaen" w:cs="Sylfaen"/>
                      <w:sz w:val="22"/>
                      <w:szCs w:val="22"/>
                      <w:lang w:val="ka-GE"/>
                    </w:rPr>
                  </w:pPr>
                  <w:r w:rsidRPr="00051BE9">
                    <w:rPr>
                      <w:rFonts w:ascii="Sylfaen" w:hAnsi="Sylfaen" w:cs="Sylfaen"/>
                      <w:sz w:val="22"/>
                      <w:szCs w:val="22"/>
                      <w:lang w:val="ka-GE"/>
                    </w:rPr>
                    <w:t>-</w:t>
                  </w:r>
                </w:p>
              </w:tc>
            </w:tr>
            <w:tr w:rsidR="00AD4D6E" w:rsidRPr="00051BE9" w:rsidTr="00B90622">
              <w:trPr>
                <w:trHeight w:val="249"/>
              </w:trPr>
              <w:tc>
                <w:tcPr>
                  <w:tcW w:w="5755" w:type="dxa"/>
                  <w:vAlign w:val="center"/>
                </w:tcPr>
                <w:p w:rsidR="00BF4A39" w:rsidRPr="00051BE9" w:rsidRDefault="00B90622" w:rsidP="00051BE9">
                  <w:pPr>
                    <w:pStyle w:val="NormalWeb"/>
                    <w:spacing w:before="0" w:beforeAutospacing="0" w:after="0" w:afterAutospacing="0"/>
                    <w:jc w:val="both"/>
                    <w:rPr>
                      <w:rFonts w:ascii="Sylfaen" w:hAnsi="Sylfaen" w:cs="Sylfaen"/>
                      <w:b/>
                      <w:sz w:val="22"/>
                      <w:szCs w:val="22"/>
                      <w:lang w:val="en-US"/>
                    </w:rPr>
                  </w:pPr>
                  <w:r w:rsidRPr="00051BE9">
                    <w:rPr>
                      <w:rFonts w:ascii="Sylfaen" w:hAnsi="Sylfaen"/>
                      <w:b/>
                      <w:sz w:val="22"/>
                      <w:szCs w:val="22"/>
                      <w:lang w:val="en-US"/>
                    </w:rPr>
                    <w:t>Optional</w:t>
                  </w:r>
                  <w:r w:rsidR="00BF4A39" w:rsidRPr="00051BE9">
                    <w:rPr>
                      <w:rFonts w:ascii="Sylfaen" w:hAnsi="Sylfaen"/>
                      <w:b/>
                      <w:sz w:val="22"/>
                      <w:szCs w:val="22"/>
                      <w:lang w:val="en-US"/>
                    </w:rPr>
                    <w:t xml:space="preserve"> Compulsory</w:t>
                  </w:r>
                </w:p>
              </w:tc>
              <w:tc>
                <w:tcPr>
                  <w:tcW w:w="900" w:type="dxa"/>
                  <w:vAlign w:val="center"/>
                </w:tcPr>
                <w:p w:rsidR="00AD4D6E" w:rsidRPr="00051BE9" w:rsidRDefault="00AD4D6E" w:rsidP="00051BE9">
                  <w:pPr>
                    <w:pStyle w:val="NormalWeb"/>
                    <w:spacing w:before="0" w:beforeAutospacing="0" w:after="0" w:afterAutospacing="0"/>
                    <w:jc w:val="both"/>
                    <w:rPr>
                      <w:rFonts w:ascii="Sylfaen" w:hAnsi="Sylfaen" w:cs="Sylfaen"/>
                      <w:sz w:val="22"/>
                      <w:szCs w:val="22"/>
                      <w:lang w:val="ka-GE"/>
                    </w:rPr>
                  </w:pPr>
                  <w:r w:rsidRPr="00051BE9">
                    <w:rPr>
                      <w:rFonts w:ascii="Sylfaen" w:hAnsi="Sylfaen" w:cs="Sylfaen"/>
                      <w:sz w:val="22"/>
                      <w:szCs w:val="22"/>
                      <w:lang w:val="ka-GE"/>
                    </w:rPr>
                    <w:t>-</w:t>
                  </w:r>
                </w:p>
              </w:tc>
              <w:tc>
                <w:tcPr>
                  <w:tcW w:w="1080" w:type="dxa"/>
                  <w:vAlign w:val="center"/>
                </w:tcPr>
                <w:p w:rsidR="00AD4D6E" w:rsidRPr="00051BE9" w:rsidRDefault="00AD4D6E" w:rsidP="00051BE9">
                  <w:pPr>
                    <w:pStyle w:val="NormalWeb"/>
                    <w:spacing w:before="0" w:beforeAutospacing="0" w:after="0" w:afterAutospacing="0"/>
                    <w:jc w:val="both"/>
                    <w:rPr>
                      <w:rFonts w:ascii="Sylfaen" w:hAnsi="Sylfaen" w:cs="Sylfaen"/>
                      <w:sz w:val="22"/>
                      <w:szCs w:val="22"/>
                      <w:lang w:val="ka-GE"/>
                    </w:rPr>
                  </w:pPr>
                  <w:r w:rsidRPr="00051BE9">
                    <w:rPr>
                      <w:rFonts w:ascii="Sylfaen" w:hAnsi="Sylfaen" w:cs="Sylfaen"/>
                      <w:sz w:val="22"/>
                      <w:szCs w:val="22"/>
                      <w:lang w:val="ka-GE"/>
                    </w:rPr>
                    <w:t>10</w:t>
                  </w:r>
                </w:p>
              </w:tc>
              <w:tc>
                <w:tcPr>
                  <w:tcW w:w="1080" w:type="dxa"/>
                  <w:vAlign w:val="center"/>
                </w:tcPr>
                <w:p w:rsidR="00AD4D6E" w:rsidRPr="00051BE9" w:rsidRDefault="00AD4D6E" w:rsidP="00051BE9">
                  <w:pPr>
                    <w:pStyle w:val="NormalWeb"/>
                    <w:spacing w:before="0" w:beforeAutospacing="0" w:after="0" w:afterAutospacing="0"/>
                    <w:jc w:val="both"/>
                    <w:rPr>
                      <w:rFonts w:ascii="Sylfaen" w:hAnsi="Sylfaen" w:cs="Sylfaen"/>
                      <w:sz w:val="22"/>
                      <w:szCs w:val="22"/>
                      <w:lang w:val="ka-GE"/>
                    </w:rPr>
                  </w:pPr>
                  <w:r w:rsidRPr="00051BE9">
                    <w:rPr>
                      <w:rFonts w:ascii="Sylfaen" w:hAnsi="Sylfaen" w:cs="Sylfaen"/>
                      <w:sz w:val="22"/>
                      <w:szCs w:val="22"/>
                      <w:lang w:val="ka-GE"/>
                    </w:rPr>
                    <w:t>5</w:t>
                  </w:r>
                </w:p>
              </w:tc>
              <w:tc>
                <w:tcPr>
                  <w:tcW w:w="1058" w:type="dxa"/>
                  <w:vAlign w:val="center"/>
                </w:tcPr>
                <w:p w:rsidR="00AD4D6E" w:rsidRPr="00051BE9" w:rsidRDefault="00AD4D6E" w:rsidP="00051BE9">
                  <w:pPr>
                    <w:pStyle w:val="NormalWeb"/>
                    <w:spacing w:before="0" w:beforeAutospacing="0" w:after="0" w:afterAutospacing="0"/>
                    <w:jc w:val="both"/>
                    <w:rPr>
                      <w:rFonts w:ascii="Sylfaen" w:hAnsi="Sylfaen" w:cs="Sylfaen"/>
                      <w:sz w:val="22"/>
                      <w:szCs w:val="22"/>
                      <w:lang w:val="ka-GE"/>
                    </w:rPr>
                  </w:pPr>
                  <w:r w:rsidRPr="00051BE9">
                    <w:rPr>
                      <w:rFonts w:ascii="Sylfaen" w:hAnsi="Sylfaen" w:cs="Sylfaen"/>
                      <w:sz w:val="22"/>
                      <w:szCs w:val="22"/>
                      <w:lang w:val="ka-GE"/>
                    </w:rPr>
                    <w:t>-</w:t>
                  </w:r>
                </w:p>
              </w:tc>
            </w:tr>
            <w:tr w:rsidR="00AD4D6E" w:rsidRPr="00051BE9" w:rsidTr="00B90622">
              <w:trPr>
                <w:trHeight w:val="249"/>
              </w:trPr>
              <w:tc>
                <w:tcPr>
                  <w:tcW w:w="5755" w:type="dxa"/>
                  <w:vAlign w:val="center"/>
                </w:tcPr>
                <w:p w:rsidR="00BF4A39" w:rsidRPr="00051BE9" w:rsidRDefault="00B90622" w:rsidP="00051BE9">
                  <w:pPr>
                    <w:pStyle w:val="NormalWeb"/>
                    <w:spacing w:before="0" w:beforeAutospacing="0" w:after="0" w:afterAutospacing="0"/>
                    <w:jc w:val="both"/>
                    <w:rPr>
                      <w:rFonts w:ascii="Sylfaen" w:hAnsi="Sylfaen"/>
                      <w:b/>
                      <w:sz w:val="22"/>
                      <w:szCs w:val="22"/>
                      <w:lang w:val="en-US"/>
                    </w:rPr>
                  </w:pPr>
                  <w:r w:rsidRPr="00051BE9">
                    <w:rPr>
                      <w:rFonts w:ascii="Sylfaen" w:hAnsi="Sylfaen"/>
                      <w:b/>
                      <w:sz w:val="22"/>
                      <w:szCs w:val="22"/>
                      <w:lang w:val="en-US"/>
                    </w:rPr>
                    <w:t>Optional</w:t>
                  </w:r>
                </w:p>
              </w:tc>
              <w:tc>
                <w:tcPr>
                  <w:tcW w:w="900" w:type="dxa"/>
                  <w:vAlign w:val="center"/>
                </w:tcPr>
                <w:p w:rsidR="00AD4D6E" w:rsidRPr="00051BE9" w:rsidRDefault="00AD4D6E" w:rsidP="00051BE9">
                  <w:pPr>
                    <w:pStyle w:val="NormalWeb"/>
                    <w:spacing w:before="0" w:beforeAutospacing="0" w:after="0" w:afterAutospacing="0"/>
                    <w:jc w:val="both"/>
                    <w:rPr>
                      <w:rFonts w:ascii="Sylfaen" w:hAnsi="Sylfaen" w:cs="Sylfaen"/>
                      <w:sz w:val="22"/>
                      <w:szCs w:val="22"/>
                      <w:lang w:val="ka-GE"/>
                    </w:rPr>
                  </w:pPr>
                </w:p>
              </w:tc>
              <w:tc>
                <w:tcPr>
                  <w:tcW w:w="1080" w:type="dxa"/>
                  <w:vAlign w:val="center"/>
                </w:tcPr>
                <w:p w:rsidR="00AD4D6E" w:rsidRPr="00051BE9" w:rsidRDefault="00AD4D6E" w:rsidP="00051BE9">
                  <w:pPr>
                    <w:pStyle w:val="NormalWeb"/>
                    <w:spacing w:before="0" w:beforeAutospacing="0" w:after="0" w:afterAutospacing="0"/>
                    <w:jc w:val="both"/>
                    <w:rPr>
                      <w:rFonts w:ascii="Sylfaen" w:hAnsi="Sylfaen" w:cs="Sylfaen"/>
                      <w:sz w:val="22"/>
                      <w:szCs w:val="22"/>
                      <w:lang w:val="ka-GE"/>
                    </w:rPr>
                  </w:pPr>
                </w:p>
              </w:tc>
              <w:tc>
                <w:tcPr>
                  <w:tcW w:w="1080" w:type="dxa"/>
                  <w:vAlign w:val="center"/>
                </w:tcPr>
                <w:p w:rsidR="00AD4D6E" w:rsidRPr="00051BE9" w:rsidRDefault="00AD4D6E" w:rsidP="00051BE9">
                  <w:pPr>
                    <w:pStyle w:val="NormalWeb"/>
                    <w:spacing w:before="0" w:beforeAutospacing="0" w:after="0" w:afterAutospacing="0"/>
                    <w:jc w:val="both"/>
                    <w:rPr>
                      <w:rFonts w:ascii="Sylfaen" w:hAnsi="Sylfaen" w:cs="Sylfaen"/>
                      <w:sz w:val="22"/>
                      <w:szCs w:val="22"/>
                      <w:lang w:val="ka-GE"/>
                    </w:rPr>
                  </w:pPr>
                  <w:r w:rsidRPr="00051BE9">
                    <w:rPr>
                      <w:rFonts w:ascii="Sylfaen" w:hAnsi="Sylfaen" w:cs="Sylfaen"/>
                      <w:sz w:val="22"/>
                      <w:szCs w:val="22"/>
                      <w:lang w:val="ka-GE"/>
                    </w:rPr>
                    <w:t>15</w:t>
                  </w:r>
                </w:p>
              </w:tc>
              <w:tc>
                <w:tcPr>
                  <w:tcW w:w="1058" w:type="dxa"/>
                  <w:vAlign w:val="center"/>
                </w:tcPr>
                <w:p w:rsidR="00AD4D6E" w:rsidRPr="00051BE9" w:rsidRDefault="00AD4D6E" w:rsidP="00051BE9">
                  <w:pPr>
                    <w:pStyle w:val="NormalWeb"/>
                    <w:spacing w:before="0" w:beforeAutospacing="0" w:after="0" w:afterAutospacing="0"/>
                    <w:jc w:val="both"/>
                    <w:rPr>
                      <w:rFonts w:ascii="Sylfaen" w:hAnsi="Sylfaen" w:cs="Sylfaen"/>
                      <w:sz w:val="22"/>
                      <w:szCs w:val="22"/>
                      <w:lang w:val="ka-GE"/>
                    </w:rPr>
                  </w:pPr>
                </w:p>
              </w:tc>
            </w:tr>
            <w:tr w:rsidR="00AD4D6E" w:rsidRPr="00051BE9" w:rsidTr="00B90622">
              <w:trPr>
                <w:trHeight w:val="249"/>
              </w:trPr>
              <w:tc>
                <w:tcPr>
                  <w:tcW w:w="5755" w:type="dxa"/>
                  <w:vAlign w:val="center"/>
                </w:tcPr>
                <w:p w:rsidR="00BF4A39" w:rsidRPr="00051BE9" w:rsidRDefault="00BF4A39" w:rsidP="00051BE9">
                  <w:pPr>
                    <w:pStyle w:val="NormalWeb"/>
                    <w:spacing w:before="0" w:beforeAutospacing="0" w:after="0" w:afterAutospacing="0"/>
                    <w:jc w:val="both"/>
                    <w:rPr>
                      <w:rFonts w:ascii="Sylfaen" w:hAnsi="Sylfaen" w:cs="Sylfaen"/>
                      <w:b/>
                      <w:sz w:val="22"/>
                      <w:szCs w:val="22"/>
                      <w:lang w:val="en-US"/>
                    </w:rPr>
                  </w:pPr>
                  <w:r w:rsidRPr="00051BE9">
                    <w:rPr>
                      <w:rFonts w:ascii="Sylfaen" w:hAnsi="Sylfaen"/>
                      <w:b/>
                      <w:sz w:val="22"/>
                      <w:szCs w:val="22"/>
                      <w:lang w:val="en-US"/>
                    </w:rPr>
                    <w:t>Master’s Thesis</w:t>
                  </w:r>
                </w:p>
              </w:tc>
              <w:tc>
                <w:tcPr>
                  <w:tcW w:w="900" w:type="dxa"/>
                  <w:vAlign w:val="center"/>
                </w:tcPr>
                <w:p w:rsidR="00AD4D6E" w:rsidRPr="00051BE9" w:rsidRDefault="00AD4D6E" w:rsidP="00051BE9">
                  <w:pPr>
                    <w:pStyle w:val="NormalWeb"/>
                    <w:spacing w:before="0" w:beforeAutospacing="0" w:after="0" w:afterAutospacing="0"/>
                    <w:jc w:val="both"/>
                    <w:rPr>
                      <w:rFonts w:ascii="Sylfaen" w:hAnsi="Sylfaen" w:cs="Sylfaen"/>
                      <w:sz w:val="22"/>
                      <w:szCs w:val="22"/>
                      <w:lang w:val="ka-GE"/>
                    </w:rPr>
                  </w:pPr>
                  <w:r w:rsidRPr="00051BE9">
                    <w:rPr>
                      <w:rFonts w:ascii="Sylfaen" w:hAnsi="Sylfaen" w:cs="Sylfaen"/>
                      <w:sz w:val="22"/>
                      <w:szCs w:val="22"/>
                      <w:lang w:val="ka-GE"/>
                    </w:rPr>
                    <w:t>-</w:t>
                  </w:r>
                </w:p>
              </w:tc>
              <w:tc>
                <w:tcPr>
                  <w:tcW w:w="1080" w:type="dxa"/>
                  <w:vAlign w:val="center"/>
                </w:tcPr>
                <w:p w:rsidR="00AD4D6E" w:rsidRPr="00051BE9" w:rsidRDefault="00AD4D6E" w:rsidP="00051BE9">
                  <w:pPr>
                    <w:pStyle w:val="NormalWeb"/>
                    <w:spacing w:before="0" w:beforeAutospacing="0" w:after="0" w:afterAutospacing="0"/>
                    <w:jc w:val="both"/>
                    <w:rPr>
                      <w:rFonts w:ascii="Sylfaen" w:hAnsi="Sylfaen" w:cs="Sylfaen"/>
                      <w:sz w:val="22"/>
                      <w:szCs w:val="22"/>
                      <w:lang w:val="ka-GE"/>
                    </w:rPr>
                  </w:pPr>
                  <w:r w:rsidRPr="00051BE9">
                    <w:rPr>
                      <w:rFonts w:ascii="Sylfaen" w:hAnsi="Sylfaen" w:cs="Sylfaen"/>
                      <w:sz w:val="22"/>
                      <w:szCs w:val="22"/>
                      <w:lang w:val="ka-GE"/>
                    </w:rPr>
                    <w:t>-</w:t>
                  </w:r>
                </w:p>
              </w:tc>
              <w:tc>
                <w:tcPr>
                  <w:tcW w:w="1080" w:type="dxa"/>
                  <w:vAlign w:val="center"/>
                </w:tcPr>
                <w:p w:rsidR="00AD4D6E" w:rsidRPr="00051BE9" w:rsidRDefault="00AD4D6E" w:rsidP="00051BE9">
                  <w:pPr>
                    <w:pStyle w:val="NormalWeb"/>
                    <w:spacing w:before="0" w:beforeAutospacing="0" w:after="0" w:afterAutospacing="0"/>
                    <w:jc w:val="both"/>
                    <w:rPr>
                      <w:rFonts w:ascii="Sylfaen" w:hAnsi="Sylfaen" w:cs="Sylfaen"/>
                      <w:sz w:val="22"/>
                      <w:szCs w:val="22"/>
                      <w:lang w:val="ka-GE"/>
                    </w:rPr>
                  </w:pPr>
                  <w:r w:rsidRPr="00051BE9">
                    <w:rPr>
                      <w:rFonts w:ascii="Sylfaen" w:hAnsi="Sylfaen" w:cs="Sylfaen"/>
                      <w:sz w:val="22"/>
                      <w:szCs w:val="22"/>
                      <w:lang w:val="ka-GE"/>
                    </w:rPr>
                    <w:t>-</w:t>
                  </w:r>
                </w:p>
              </w:tc>
              <w:tc>
                <w:tcPr>
                  <w:tcW w:w="1058" w:type="dxa"/>
                  <w:vAlign w:val="center"/>
                </w:tcPr>
                <w:p w:rsidR="00AD4D6E" w:rsidRPr="00051BE9" w:rsidRDefault="00AD4D6E" w:rsidP="00051BE9">
                  <w:pPr>
                    <w:pStyle w:val="NormalWeb"/>
                    <w:spacing w:before="0" w:beforeAutospacing="0" w:after="0" w:afterAutospacing="0"/>
                    <w:jc w:val="both"/>
                    <w:rPr>
                      <w:rFonts w:ascii="Sylfaen" w:hAnsi="Sylfaen" w:cs="Sylfaen"/>
                      <w:sz w:val="22"/>
                      <w:szCs w:val="22"/>
                      <w:lang w:val="ka-GE"/>
                    </w:rPr>
                  </w:pPr>
                  <w:r w:rsidRPr="00051BE9">
                    <w:rPr>
                      <w:rFonts w:ascii="Sylfaen" w:hAnsi="Sylfaen" w:cs="Sylfaen"/>
                      <w:sz w:val="22"/>
                      <w:szCs w:val="22"/>
                      <w:lang w:val="ka-GE"/>
                    </w:rPr>
                    <w:t>30</w:t>
                  </w:r>
                </w:p>
              </w:tc>
            </w:tr>
            <w:tr w:rsidR="00AD4D6E" w:rsidRPr="00051BE9" w:rsidTr="00B90622">
              <w:trPr>
                <w:trHeight w:val="264"/>
              </w:trPr>
              <w:tc>
                <w:tcPr>
                  <w:tcW w:w="5755" w:type="dxa"/>
                  <w:shd w:val="clear" w:color="auto" w:fill="C0C0C0"/>
                  <w:vAlign w:val="center"/>
                </w:tcPr>
                <w:p w:rsidR="00BF4A39" w:rsidRPr="00051BE9" w:rsidRDefault="00BF4A39" w:rsidP="00051BE9">
                  <w:pPr>
                    <w:pStyle w:val="NormalWeb"/>
                    <w:spacing w:before="0" w:beforeAutospacing="0" w:after="0" w:afterAutospacing="0"/>
                    <w:jc w:val="both"/>
                    <w:rPr>
                      <w:rFonts w:ascii="Sylfaen" w:hAnsi="Sylfaen" w:cs="Sylfaen"/>
                      <w:b/>
                      <w:sz w:val="22"/>
                      <w:szCs w:val="22"/>
                      <w:lang w:val="en-US"/>
                    </w:rPr>
                  </w:pPr>
                  <w:r w:rsidRPr="00051BE9">
                    <w:rPr>
                      <w:rFonts w:ascii="Sylfaen" w:hAnsi="Sylfaen"/>
                      <w:b/>
                      <w:bCs/>
                      <w:sz w:val="22"/>
                      <w:szCs w:val="22"/>
                      <w:lang w:val="en-US"/>
                    </w:rPr>
                    <w:t>ToTal</w:t>
                  </w:r>
                </w:p>
              </w:tc>
              <w:tc>
                <w:tcPr>
                  <w:tcW w:w="900" w:type="dxa"/>
                  <w:shd w:val="clear" w:color="auto" w:fill="C0C0C0"/>
                  <w:vAlign w:val="center"/>
                </w:tcPr>
                <w:p w:rsidR="00AD4D6E" w:rsidRPr="00051BE9" w:rsidRDefault="00AD4D6E" w:rsidP="00051BE9">
                  <w:pPr>
                    <w:pStyle w:val="NormalWeb"/>
                    <w:spacing w:before="0" w:beforeAutospacing="0" w:after="0" w:afterAutospacing="0"/>
                    <w:jc w:val="both"/>
                    <w:rPr>
                      <w:rFonts w:ascii="Sylfaen" w:hAnsi="Sylfaen" w:cs="Sylfaen"/>
                      <w:b/>
                      <w:sz w:val="22"/>
                      <w:szCs w:val="22"/>
                      <w:lang w:val="ka-GE"/>
                    </w:rPr>
                  </w:pPr>
                  <w:r w:rsidRPr="00051BE9">
                    <w:rPr>
                      <w:rFonts w:ascii="Sylfaen" w:hAnsi="Sylfaen" w:cs="Sylfaen"/>
                      <w:b/>
                      <w:sz w:val="22"/>
                      <w:szCs w:val="22"/>
                      <w:lang w:val="ka-GE"/>
                    </w:rPr>
                    <w:t>30</w:t>
                  </w:r>
                </w:p>
              </w:tc>
              <w:tc>
                <w:tcPr>
                  <w:tcW w:w="1080" w:type="dxa"/>
                  <w:shd w:val="clear" w:color="auto" w:fill="C0C0C0"/>
                  <w:vAlign w:val="center"/>
                </w:tcPr>
                <w:p w:rsidR="00AD4D6E" w:rsidRPr="00051BE9" w:rsidRDefault="00AD4D6E" w:rsidP="00051BE9">
                  <w:pPr>
                    <w:pStyle w:val="NormalWeb"/>
                    <w:spacing w:before="0" w:beforeAutospacing="0" w:after="0" w:afterAutospacing="0"/>
                    <w:jc w:val="both"/>
                    <w:rPr>
                      <w:rFonts w:ascii="Sylfaen" w:hAnsi="Sylfaen" w:cs="Sylfaen"/>
                      <w:b/>
                      <w:sz w:val="22"/>
                      <w:szCs w:val="22"/>
                      <w:lang w:val="ka-GE"/>
                    </w:rPr>
                  </w:pPr>
                  <w:r w:rsidRPr="00051BE9">
                    <w:rPr>
                      <w:rFonts w:ascii="Sylfaen" w:hAnsi="Sylfaen" w:cs="Sylfaen"/>
                      <w:b/>
                      <w:sz w:val="22"/>
                      <w:szCs w:val="22"/>
                      <w:lang w:val="ka-GE"/>
                    </w:rPr>
                    <w:t>30</w:t>
                  </w:r>
                </w:p>
              </w:tc>
              <w:tc>
                <w:tcPr>
                  <w:tcW w:w="1080" w:type="dxa"/>
                  <w:shd w:val="clear" w:color="auto" w:fill="C0C0C0"/>
                  <w:vAlign w:val="center"/>
                </w:tcPr>
                <w:p w:rsidR="00AD4D6E" w:rsidRPr="00051BE9" w:rsidRDefault="00AD4D6E" w:rsidP="00051BE9">
                  <w:pPr>
                    <w:pStyle w:val="NormalWeb"/>
                    <w:spacing w:before="0" w:beforeAutospacing="0" w:after="0" w:afterAutospacing="0"/>
                    <w:jc w:val="both"/>
                    <w:rPr>
                      <w:rFonts w:ascii="Sylfaen" w:hAnsi="Sylfaen" w:cs="Sylfaen"/>
                      <w:b/>
                      <w:sz w:val="22"/>
                      <w:szCs w:val="22"/>
                      <w:lang w:val="ka-GE"/>
                    </w:rPr>
                  </w:pPr>
                  <w:r w:rsidRPr="00051BE9">
                    <w:rPr>
                      <w:rFonts w:ascii="Sylfaen" w:hAnsi="Sylfaen" w:cs="Sylfaen"/>
                      <w:b/>
                      <w:sz w:val="22"/>
                      <w:szCs w:val="22"/>
                      <w:lang w:val="ka-GE"/>
                    </w:rPr>
                    <w:t>30</w:t>
                  </w:r>
                </w:p>
              </w:tc>
              <w:tc>
                <w:tcPr>
                  <w:tcW w:w="1058" w:type="dxa"/>
                  <w:shd w:val="clear" w:color="auto" w:fill="C0C0C0"/>
                  <w:vAlign w:val="center"/>
                </w:tcPr>
                <w:p w:rsidR="00AD4D6E" w:rsidRPr="00051BE9" w:rsidRDefault="00AD4D6E" w:rsidP="00051BE9">
                  <w:pPr>
                    <w:pStyle w:val="NormalWeb"/>
                    <w:spacing w:before="0" w:beforeAutospacing="0" w:after="0" w:afterAutospacing="0"/>
                    <w:jc w:val="both"/>
                    <w:rPr>
                      <w:rFonts w:ascii="Sylfaen" w:hAnsi="Sylfaen" w:cs="Sylfaen"/>
                      <w:b/>
                      <w:sz w:val="22"/>
                      <w:szCs w:val="22"/>
                      <w:lang w:val="ka-GE"/>
                    </w:rPr>
                  </w:pPr>
                  <w:r w:rsidRPr="00051BE9">
                    <w:rPr>
                      <w:rFonts w:ascii="Sylfaen" w:hAnsi="Sylfaen" w:cs="Sylfaen"/>
                      <w:b/>
                      <w:sz w:val="22"/>
                      <w:szCs w:val="22"/>
                      <w:lang w:val="ka-GE"/>
                    </w:rPr>
                    <w:t>30</w:t>
                  </w:r>
                </w:p>
              </w:tc>
            </w:tr>
            <w:bookmarkEnd w:id="0"/>
          </w:tbl>
          <w:p w:rsidR="004849FE" w:rsidRPr="00051BE9" w:rsidRDefault="004849FE" w:rsidP="00051BE9">
            <w:pPr>
              <w:spacing w:after="0" w:line="240" w:lineRule="auto"/>
              <w:jc w:val="both"/>
              <w:rPr>
                <w:rFonts w:ascii="Sylfaen" w:hAnsi="Sylfaen" w:cs="Sylfaen"/>
                <w:b/>
                <w:bCs/>
                <w:color w:val="000000"/>
                <w:lang w:val="ka-GE"/>
              </w:rPr>
            </w:pPr>
          </w:p>
          <w:p w:rsidR="00DA5AC9" w:rsidRPr="00051BE9" w:rsidRDefault="00DA5AC9" w:rsidP="00051BE9">
            <w:pPr>
              <w:spacing w:after="0" w:line="240" w:lineRule="auto"/>
              <w:jc w:val="both"/>
              <w:rPr>
                <w:rFonts w:ascii="Sylfaen" w:hAnsi="Sylfaen" w:cs="Sylfaen"/>
                <w:b/>
                <w:bCs/>
                <w:color w:val="000000"/>
                <w:lang w:val="ka-GE"/>
              </w:rPr>
            </w:pPr>
          </w:p>
          <w:p w:rsidR="00DA5AC9" w:rsidRPr="00051BE9" w:rsidRDefault="00DA5AC9" w:rsidP="00051BE9">
            <w:pPr>
              <w:spacing w:after="0" w:line="240" w:lineRule="auto"/>
              <w:jc w:val="both"/>
              <w:rPr>
                <w:rFonts w:ascii="Sylfaen" w:hAnsi="Sylfaen" w:cs="Sylfaen"/>
                <w:b/>
                <w:bCs/>
                <w:color w:val="000000"/>
                <w:lang w:val="ka-GE"/>
              </w:rPr>
            </w:pPr>
          </w:p>
          <w:p w:rsidR="00DA5AC9" w:rsidRPr="00051BE9" w:rsidRDefault="00DA5AC9" w:rsidP="00051BE9">
            <w:pPr>
              <w:spacing w:after="0" w:line="240" w:lineRule="auto"/>
              <w:jc w:val="both"/>
              <w:rPr>
                <w:rFonts w:ascii="Sylfaen" w:hAnsi="Sylfaen" w:cs="Sylfaen"/>
                <w:b/>
                <w:bCs/>
                <w:color w:val="000000"/>
                <w:lang w:val="ka-GE"/>
              </w:rPr>
            </w:pPr>
          </w:p>
          <w:p w:rsidR="00DA5AC9" w:rsidRPr="00051BE9" w:rsidRDefault="00DA5AC9" w:rsidP="00051BE9">
            <w:pPr>
              <w:spacing w:after="0" w:line="240" w:lineRule="auto"/>
              <w:jc w:val="both"/>
              <w:rPr>
                <w:rFonts w:ascii="Sylfaen" w:hAnsi="Sylfaen" w:cs="Sylfaen"/>
                <w:b/>
                <w:bCs/>
                <w:color w:val="000000"/>
                <w:lang w:val="ka-GE"/>
              </w:rPr>
            </w:pPr>
          </w:p>
          <w:p w:rsidR="00DA5AC9" w:rsidRPr="00051BE9" w:rsidRDefault="00DA5AC9" w:rsidP="00051BE9">
            <w:pPr>
              <w:spacing w:after="0" w:line="240" w:lineRule="auto"/>
              <w:jc w:val="both"/>
              <w:rPr>
                <w:rFonts w:ascii="Sylfaen" w:hAnsi="Sylfaen" w:cs="Sylfaen"/>
                <w:b/>
                <w:bCs/>
                <w:color w:val="000000"/>
                <w:lang w:val="ka-GE"/>
              </w:rPr>
            </w:pPr>
          </w:p>
          <w:p w:rsidR="00DA5AC9" w:rsidRPr="00051BE9" w:rsidRDefault="00DA5AC9" w:rsidP="00051BE9">
            <w:pPr>
              <w:spacing w:after="0" w:line="240" w:lineRule="auto"/>
              <w:jc w:val="both"/>
              <w:rPr>
                <w:rFonts w:ascii="Sylfaen" w:hAnsi="Sylfaen" w:cs="Sylfaen"/>
                <w:b/>
                <w:bCs/>
                <w:color w:val="000000"/>
                <w:lang w:val="ka-GE"/>
              </w:rPr>
            </w:pPr>
          </w:p>
          <w:p w:rsidR="00DA5AC9" w:rsidRPr="00051BE9" w:rsidRDefault="00DA5AC9" w:rsidP="00051BE9">
            <w:pPr>
              <w:spacing w:after="0" w:line="240" w:lineRule="auto"/>
              <w:jc w:val="both"/>
              <w:rPr>
                <w:rFonts w:ascii="Sylfaen" w:hAnsi="Sylfaen" w:cs="Sylfaen"/>
                <w:b/>
                <w:bCs/>
                <w:color w:val="000000"/>
                <w:lang w:val="ka-GE"/>
              </w:rPr>
            </w:pPr>
          </w:p>
        </w:tc>
      </w:tr>
      <w:tr w:rsidR="004849FE" w:rsidRPr="00051BE9" w:rsidTr="00DA5AC9">
        <w:tc>
          <w:tcPr>
            <w:tcW w:w="11268" w:type="dxa"/>
            <w:gridSpan w:val="3"/>
            <w:tcBorders>
              <w:top w:val="single" w:sz="18" w:space="0" w:color="auto"/>
              <w:left w:val="single" w:sz="18" w:space="0" w:color="auto"/>
              <w:bottom w:val="single" w:sz="18" w:space="0" w:color="auto"/>
              <w:right w:val="single" w:sz="18" w:space="0" w:color="auto"/>
            </w:tcBorders>
            <w:shd w:val="clear" w:color="auto" w:fill="E5DFEC"/>
          </w:tcPr>
          <w:p w:rsidR="004849FE" w:rsidRPr="00051BE9" w:rsidRDefault="00897BDA" w:rsidP="00051BE9">
            <w:pPr>
              <w:spacing w:after="0" w:line="240" w:lineRule="auto"/>
              <w:jc w:val="both"/>
              <w:rPr>
                <w:rFonts w:ascii="Sylfaen" w:hAnsi="Sylfaen" w:cs="Sylfaen"/>
                <w:b/>
                <w:bCs/>
                <w:color w:val="000000"/>
                <w:lang w:val="ka-GE"/>
              </w:rPr>
            </w:pPr>
            <w:r w:rsidRPr="00051BE9">
              <w:rPr>
                <w:rFonts w:ascii="Sylfaen" w:hAnsi="Sylfaen" w:cs="Sylfaen"/>
                <w:b/>
                <w:bCs/>
              </w:rPr>
              <w:t>Assessment System</w:t>
            </w:r>
          </w:p>
        </w:tc>
      </w:tr>
      <w:tr w:rsidR="004849FE" w:rsidRPr="00051BE9" w:rsidTr="00DA5AC9">
        <w:tc>
          <w:tcPr>
            <w:tcW w:w="11268" w:type="dxa"/>
            <w:gridSpan w:val="3"/>
            <w:tcBorders>
              <w:top w:val="single" w:sz="18" w:space="0" w:color="auto"/>
              <w:left w:val="single" w:sz="18" w:space="0" w:color="auto"/>
              <w:bottom w:val="single" w:sz="18" w:space="0" w:color="auto"/>
              <w:right w:val="single" w:sz="18" w:space="0" w:color="auto"/>
            </w:tcBorders>
          </w:tcPr>
          <w:p w:rsidR="00AC437D" w:rsidRPr="00051BE9" w:rsidRDefault="00B90622" w:rsidP="00051BE9">
            <w:pPr>
              <w:pStyle w:val="BodyText"/>
              <w:spacing w:after="0"/>
              <w:jc w:val="both"/>
              <w:rPr>
                <w:rFonts w:ascii="Sylfaen" w:hAnsi="Sylfaen" w:cs="Sylfaen"/>
                <w:lang w:val="ka-GE"/>
              </w:rPr>
            </w:pPr>
            <w:r w:rsidRPr="00051BE9">
              <w:rPr>
                <w:rFonts w:ascii="Sylfaen" w:hAnsi="Sylfaen" w:cs="Sylfaen"/>
                <w:lang w:val="ka-GE"/>
              </w:rPr>
              <w:t xml:space="preserve">Knowledge and awareness </w:t>
            </w:r>
            <w:r w:rsidRPr="00051BE9">
              <w:rPr>
                <w:rFonts w:ascii="Sylfaen" w:hAnsi="Sylfaen" w:cs="Sylfaen"/>
              </w:rPr>
              <w:t>are</w:t>
            </w:r>
            <w:r w:rsidR="00897BDA" w:rsidRPr="00051BE9">
              <w:rPr>
                <w:rFonts w:ascii="Sylfaen" w:hAnsi="Sylfaen" w:cs="Sylfaen"/>
                <w:lang w:val="ka-GE"/>
              </w:rPr>
              <w:t xml:space="preserve"> evaluated in written form (test, closed issues, problem solving, etc.) and in the form of Midterm papers (topics, laboratory work, presentations, report).</w:t>
            </w:r>
            <w:r w:rsidRPr="00051BE9">
              <w:rPr>
                <w:rFonts w:ascii="Sylfaen" w:hAnsi="Sylfaen" w:cs="Sylfaen"/>
              </w:rPr>
              <w:t xml:space="preserve">Assessment of  </w:t>
            </w:r>
            <w:r w:rsidRPr="00051BE9">
              <w:rPr>
                <w:rFonts w:ascii="Sylfaen" w:hAnsi="Sylfaen" w:cs="Sylfaen"/>
                <w:lang w:val="ka-GE"/>
              </w:rPr>
              <w:t>Cognitive skills</w:t>
            </w:r>
            <w:r w:rsidR="00897BDA" w:rsidRPr="00051BE9">
              <w:rPr>
                <w:rFonts w:ascii="Sylfaen" w:hAnsi="Sylfaen" w:cs="Sylfaen"/>
                <w:lang w:val="ka-GE"/>
              </w:rPr>
              <w:t xml:space="preserve"> will be conducted in </w:t>
            </w:r>
            <w:r w:rsidR="00897BDA" w:rsidRPr="00051BE9">
              <w:rPr>
                <w:rFonts w:ascii="Sylfaen" w:hAnsi="Sylfaen" w:cs="Sylfaen"/>
                <w:lang w:val="ka-GE"/>
              </w:rPr>
              <w:lastRenderedPageBreak/>
              <w:t>different forms throughout the course (laboratory work, abstracts</w:t>
            </w:r>
            <w:r w:rsidRPr="00051BE9">
              <w:rPr>
                <w:rFonts w:ascii="Sylfaen" w:hAnsi="Sylfaen" w:cs="Sylfaen"/>
                <w:lang w:val="ka-GE"/>
              </w:rPr>
              <w:t xml:space="preserve">, final exam, preparation of </w:t>
            </w:r>
            <w:r w:rsidRPr="00051BE9">
              <w:rPr>
                <w:rFonts w:ascii="Sylfaen" w:hAnsi="Sylfaen" w:cs="Sylfaen"/>
              </w:rPr>
              <w:t>M</w:t>
            </w:r>
            <w:r w:rsidR="00897BDA" w:rsidRPr="00051BE9">
              <w:rPr>
                <w:rFonts w:ascii="Sylfaen" w:hAnsi="Sylfaen" w:cs="Sylfaen"/>
                <w:lang w:val="ka-GE"/>
              </w:rPr>
              <w:t>aster's thesis); Strengthening practical skills will be evaluated in the form of laboratory reports.Communicative skills are evaluated within various modules</w:t>
            </w:r>
            <w:r w:rsidRPr="00051BE9">
              <w:rPr>
                <w:rFonts w:ascii="Sylfaen" w:hAnsi="Sylfaen" w:cs="Sylfaen"/>
                <w:lang w:val="ka-GE"/>
              </w:rPr>
              <w:t xml:space="preserve"> (summaries, presentations, rep</w:t>
            </w:r>
            <w:r w:rsidR="00897BDA" w:rsidRPr="00051BE9">
              <w:rPr>
                <w:rFonts w:ascii="Sylfaen" w:hAnsi="Sylfaen" w:cs="Sylfaen"/>
                <w:lang w:val="ka-GE"/>
              </w:rPr>
              <w:t>rts, final exams) as well as submissi</w:t>
            </w:r>
            <w:r w:rsidRPr="00051BE9">
              <w:rPr>
                <w:rFonts w:ascii="Sylfaen" w:hAnsi="Sylfaen" w:cs="Sylfaen"/>
                <w:lang w:val="ka-GE"/>
              </w:rPr>
              <w:t xml:space="preserve">on of  </w:t>
            </w:r>
            <w:r w:rsidRPr="00051BE9">
              <w:rPr>
                <w:rFonts w:ascii="Sylfaen" w:hAnsi="Sylfaen" w:cs="Sylfaen"/>
              </w:rPr>
              <w:t>M</w:t>
            </w:r>
            <w:r w:rsidR="00897BDA" w:rsidRPr="00051BE9">
              <w:rPr>
                <w:rFonts w:ascii="Sylfaen" w:hAnsi="Sylfaen" w:cs="Sylfaen"/>
                <w:lang w:val="ka-GE"/>
              </w:rPr>
              <w:t>aster's thesis.</w:t>
            </w:r>
          </w:p>
          <w:p w:rsidR="00AC437D" w:rsidRPr="00051BE9" w:rsidRDefault="00885C21" w:rsidP="00051BE9">
            <w:pPr>
              <w:pStyle w:val="BodyText"/>
              <w:spacing w:after="0"/>
              <w:jc w:val="both"/>
              <w:rPr>
                <w:rFonts w:ascii="Sylfaen" w:hAnsi="Sylfaen" w:cs="Sylfaen"/>
                <w:b/>
                <w:bCs/>
                <w:lang w:val="ka-GE"/>
              </w:rPr>
            </w:pPr>
            <w:r w:rsidRPr="00051BE9">
              <w:rPr>
                <w:rFonts w:ascii="Sylfaen" w:hAnsi="Sylfaen" w:cs="Sylfaen"/>
                <w:b/>
                <w:bCs/>
                <w:lang w:val="ka-GE"/>
              </w:rPr>
              <w:t>Assessment Criteria</w:t>
            </w:r>
          </w:p>
          <w:p w:rsidR="00244685" w:rsidRPr="00051BE9" w:rsidRDefault="00B90622" w:rsidP="00051BE9">
            <w:pPr>
              <w:spacing w:after="0" w:line="240" w:lineRule="auto"/>
              <w:jc w:val="both"/>
              <w:rPr>
                <w:rFonts w:ascii="Sylfaen" w:hAnsi="Sylfaen" w:cs="Sylfaen"/>
                <w:lang w:val="ka-GE"/>
              </w:rPr>
            </w:pPr>
            <w:r w:rsidRPr="00051BE9">
              <w:rPr>
                <w:rFonts w:ascii="Sylfaen" w:hAnsi="Sylfaen" w:cs="Sylfaen"/>
                <w:lang w:val="ka-GE"/>
              </w:rPr>
              <w:t>100 points of the course evaluation will be distributed as follows:</w:t>
            </w:r>
          </w:p>
          <w:tbl>
            <w:tblPr>
              <w:tblW w:w="9626"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9"/>
              <w:gridCol w:w="4107"/>
              <w:gridCol w:w="1910"/>
            </w:tblGrid>
            <w:tr w:rsidR="00C815D5" w:rsidRPr="00051BE9" w:rsidTr="002F08C5">
              <w:trPr>
                <w:trHeight w:val="638"/>
              </w:trPr>
              <w:tc>
                <w:tcPr>
                  <w:tcW w:w="3609" w:type="dxa"/>
                  <w:shd w:val="clear" w:color="auto" w:fill="B8CCE4"/>
                </w:tcPr>
                <w:p w:rsidR="00885C21" w:rsidRPr="00051BE9" w:rsidRDefault="00885C21" w:rsidP="00051BE9">
                  <w:pPr>
                    <w:framePr w:hSpace="180" w:wrap="around" w:vAnchor="text" w:hAnchor="page" w:x="648" w:y="485"/>
                    <w:tabs>
                      <w:tab w:val="left" w:pos="4287"/>
                    </w:tabs>
                    <w:spacing w:after="0" w:line="240" w:lineRule="auto"/>
                    <w:jc w:val="both"/>
                    <w:rPr>
                      <w:rFonts w:ascii="Sylfaen" w:hAnsi="Sylfaen" w:cs="Sylfaen"/>
                      <w:b/>
                      <w:color w:val="365F91"/>
                      <w:lang w:val="ka-GE"/>
                    </w:rPr>
                  </w:pPr>
                  <w:r w:rsidRPr="00051BE9">
                    <w:rPr>
                      <w:rFonts w:ascii="Sylfaen" w:hAnsi="Sylfaen" w:cs="Sylfaen"/>
                      <w:b/>
                      <w:color w:val="365F91"/>
                      <w:lang w:val="ka-GE"/>
                    </w:rPr>
                    <w:t>Midterm exam</w:t>
                  </w:r>
                </w:p>
              </w:tc>
              <w:tc>
                <w:tcPr>
                  <w:tcW w:w="4107" w:type="dxa"/>
                  <w:shd w:val="clear" w:color="auto" w:fill="B8CCE4"/>
                </w:tcPr>
                <w:p w:rsidR="00885C21" w:rsidRPr="00051BE9" w:rsidRDefault="00885C21" w:rsidP="00051BE9">
                  <w:pPr>
                    <w:framePr w:hSpace="180" w:wrap="around" w:vAnchor="text" w:hAnchor="page" w:x="648" w:y="485"/>
                    <w:spacing w:after="0" w:line="240" w:lineRule="auto"/>
                    <w:jc w:val="both"/>
                    <w:rPr>
                      <w:rFonts w:ascii="Sylfaen" w:hAnsi="Sylfaen" w:cs="Sylfaen"/>
                      <w:b/>
                      <w:color w:val="365F91"/>
                      <w:lang w:val="ka-GE"/>
                    </w:rPr>
                  </w:pPr>
                  <w:r w:rsidRPr="00051BE9">
                    <w:rPr>
                      <w:rFonts w:ascii="Sylfaen" w:hAnsi="Sylfaen" w:cs="Sylfaen"/>
                      <w:b/>
                      <w:color w:val="365F91"/>
                      <w:lang w:val="ka-GE"/>
                    </w:rPr>
                    <w:t xml:space="preserve">Practical / laboratory Activity </w:t>
                  </w:r>
                </w:p>
              </w:tc>
              <w:tc>
                <w:tcPr>
                  <w:tcW w:w="1910" w:type="dxa"/>
                  <w:shd w:val="clear" w:color="auto" w:fill="B8CCE4"/>
                </w:tcPr>
                <w:p w:rsidR="00885C21" w:rsidRPr="00051BE9" w:rsidRDefault="00885C21" w:rsidP="00051BE9">
                  <w:pPr>
                    <w:framePr w:hSpace="180" w:wrap="around" w:vAnchor="text" w:hAnchor="page" w:x="648" w:y="485"/>
                    <w:spacing w:after="0" w:line="240" w:lineRule="auto"/>
                    <w:ind w:left="-129"/>
                    <w:jc w:val="both"/>
                    <w:rPr>
                      <w:rFonts w:ascii="Sylfaen" w:hAnsi="Sylfaen" w:cs="Sylfaen"/>
                      <w:b/>
                      <w:color w:val="365F91"/>
                      <w:lang w:val="ka-GE"/>
                    </w:rPr>
                  </w:pPr>
                  <w:r w:rsidRPr="00051BE9">
                    <w:rPr>
                      <w:rFonts w:ascii="Sylfaen" w:hAnsi="Sylfaen" w:cs="Sylfaen"/>
                      <w:b/>
                      <w:color w:val="365F91"/>
                      <w:lang w:val="ka-GE"/>
                    </w:rPr>
                    <w:t>Final</w:t>
                  </w:r>
                </w:p>
              </w:tc>
            </w:tr>
            <w:tr w:rsidR="00C815D5" w:rsidRPr="00051BE9" w:rsidTr="002F08C5">
              <w:trPr>
                <w:trHeight w:val="289"/>
              </w:trPr>
              <w:tc>
                <w:tcPr>
                  <w:tcW w:w="3609" w:type="dxa"/>
                  <w:shd w:val="clear" w:color="auto" w:fill="B2A1C7"/>
                  <w:vAlign w:val="center"/>
                </w:tcPr>
                <w:p w:rsidR="00C815D5" w:rsidRPr="00051BE9" w:rsidRDefault="00C815D5" w:rsidP="00051BE9">
                  <w:pPr>
                    <w:framePr w:hSpace="180" w:wrap="around" w:vAnchor="text" w:hAnchor="page" w:x="648" w:y="485"/>
                    <w:spacing w:after="0" w:line="240" w:lineRule="auto"/>
                    <w:jc w:val="both"/>
                    <w:rPr>
                      <w:rFonts w:ascii="Sylfaen" w:hAnsi="Sylfaen" w:cs="Sylfaen"/>
                      <w:b/>
                      <w:lang w:val="ka-GE"/>
                    </w:rPr>
                  </w:pPr>
                  <w:r w:rsidRPr="00051BE9">
                    <w:rPr>
                      <w:rFonts w:ascii="Sylfaen" w:hAnsi="Sylfaen" w:cs="Sylfaen"/>
                      <w:b/>
                      <w:lang w:val="ka-GE"/>
                    </w:rPr>
                    <w:t>30</w:t>
                  </w:r>
                </w:p>
              </w:tc>
              <w:tc>
                <w:tcPr>
                  <w:tcW w:w="4107" w:type="dxa"/>
                  <w:shd w:val="clear" w:color="auto" w:fill="B2A1C7"/>
                  <w:vAlign w:val="center"/>
                </w:tcPr>
                <w:p w:rsidR="00C815D5" w:rsidRPr="00051BE9" w:rsidRDefault="00C815D5" w:rsidP="00051BE9">
                  <w:pPr>
                    <w:framePr w:hSpace="180" w:wrap="around" w:vAnchor="text" w:hAnchor="page" w:x="648" w:y="485"/>
                    <w:spacing w:after="0" w:line="240" w:lineRule="auto"/>
                    <w:jc w:val="both"/>
                    <w:rPr>
                      <w:rFonts w:ascii="Sylfaen" w:hAnsi="Sylfaen" w:cs="Sylfaen"/>
                      <w:b/>
                      <w:lang w:val="ka-GE"/>
                    </w:rPr>
                  </w:pPr>
                  <w:r w:rsidRPr="00051BE9">
                    <w:rPr>
                      <w:rFonts w:ascii="Sylfaen" w:hAnsi="Sylfaen" w:cs="Sylfaen"/>
                      <w:b/>
                      <w:lang w:val="ka-GE"/>
                    </w:rPr>
                    <w:t>30</w:t>
                  </w:r>
                </w:p>
              </w:tc>
              <w:tc>
                <w:tcPr>
                  <w:tcW w:w="1910" w:type="dxa"/>
                  <w:shd w:val="clear" w:color="auto" w:fill="B2A1C7"/>
                  <w:vAlign w:val="center"/>
                </w:tcPr>
                <w:p w:rsidR="00C815D5" w:rsidRPr="00051BE9" w:rsidRDefault="00C815D5" w:rsidP="00051BE9">
                  <w:pPr>
                    <w:framePr w:hSpace="180" w:wrap="around" w:vAnchor="text" w:hAnchor="page" w:x="648" w:y="485"/>
                    <w:spacing w:after="0" w:line="240" w:lineRule="auto"/>
                    <w:jc w:val="both"/>
                    <w:rPr>
                      <w:rFonts w:ascii="Sylfaen" w:hAnsi="Sylfaen" w:cs="Sylfaen"/>
                      <w:b/>
                      <w:lang w:val="ka-GE"/>
                    </w:rPr>
                  </w:pPr>
                  <w:r w:rsidRPr="00051BE9">
                    <w:rPr>
                      <w:rFonts w:ascii="Sylfaen" w:hAnsi="Sylfaen" w:cs="Sylfaen"/>
                      <w:b/>
                      <w:lang w:val="ka-GE"/>
                    </w:rPr>
                    <w:t>40</w:t>
                  </w:r>
                </w:p>
              </w:tc>
            </w:tr>
          </w:tbl>
          <w:p w:rsidR="00244685" w:rsidRPr="00051BE9" w:rsidRDefault="00885C21" w:rsidP="00051BE9">
            <w:pPr>
              <w:pStyle w:val="ListParagraph"/>
              <w:tabs>
                <w:tab w:val="left" w:pos="216"/>
              </w:tabs>
              <w:spacing w:after="0" w:line="240" w:lineRule="auto"/>
              <w:ind w:left="0"/>
              <w:jc w:val="both"/>
              <w:rPr>
                <w:rFonts w:ascii="Sylfaen" w:hAnsi="Sylfaen" w:cs="Sylfaen"/>
                <w:lang w:val="ka-GE"/>
              </w:rPr>
            </w:pPr>
            <w:r w:rsidRPr="00051BE9">
              <w:rPr>
                <w:rFonts w:ascii="Sylfaen" w:hAnsi="Sylfaen" w:cs="Sylfaen"/>
                <w:lang w:val="ka-GE"/>
              </w:rPr>
              <w:t>The midterm examination covers 1-7 weeks of material and is held on the 8th week, the final exam is held on the 17th, 18th week and contains the covered entire material.Student's independent work and activity are evaluated at the end of the 16th week.</w:t>
            </w:r>
          </w:p>
          <w:p w:rsidR="00885C21" w:rsidRPr="00051BE9" w:rsidRDefault="00885C21" w:rsidP="00051BE9">
            <w:pPr>
              <w:tabs>
                <w:tab w:val="left" w:pos="216"/>
              </w:tabs>
              <w:spacing w:after="0" w:line="240" w:lineRule="auto"/>
              <w:jc w:val="both"/>
              <w:rPr>
                <w:rFonts w:ascii="Sylfaen" w:hAnsi="Sylfaen"/>
                <w:lang w:val="ka-GE"/>
              </w:rPr>
            </w:pPr>
            <w:r w:rsidRPr="00051BE9">
              <w:rPr>
                <w:rFonts w:ascii="Sylfaen" w:hAnsi="Sylfaen"/>
                <w:lang w:val="ka-GE"/>
              </w:rPr>
              <w:t xml:space="preserve">Credits can be obtained only after the student achieves the learning  results planned according to the syllabus </w:t>
            </w:r>
          </w:p>
          <w:p w:rsidR="00885C21" w:rsidRPr="00051BE9" w:rsidRDefault="00885C21" w:rsidP="00051BE9">
            <w:pPr>
              <w:pStyle w:val="ListParagraph"/>
              <w:tabs>
                <w:tab w:val="left" w:pos="216"/>
              </w:tabs>
              <w:spacing w:after="0" w:line="240" w:lineRule="auto"/>
              <w:ind w:left="0"/>
              <w:jc w:val="both"/>
              <w:rPr>
                <w:rFonts w:ascii="Sylfaen" w:hAnsi="Sylfaen"/>
              </w:rPr>
            </w:pPr>
            <w:r w:rsidRPr="00051BE9">
              <w:rPr>
                <w:rFonts w:ascii="Sylfaen" w:hAnsi="Sylfaen"/>
              </w:rPr>
              <w:t>It is unacceptable to assess the results of the student's achievement only once on the basis of the final exam. The assessment of the work of the student should be done by a certain ratio:</w:t>
            </w:r>
          </w:p>
          <w:p w:rsidR="007226F9" w:rsidRPr="00051BE9" w:rsidRDefault="007226F9" w:rsidP="00051BE9">
            <w:pPr>
              <w:pStyle w:val="abzacixml"/>
              <w:tabs>
                <w:tab w:val="left" w:pos="216"/>
              </w:tabs>
            </w:pPr>
            <w:r w:rsidRPr="00051BE9">
              <w:t xml:space="preserve">A) </w:t>
            </w:r>
            <w:r w:rsidRPr="00051BE9">
              <w:rPr>
                <w:lang w:val="en-US"/>
              </w:rPr>
              <w:t>I</w:t>
            </w:r>
            <w:r w:rsidRPr="00051BE9">
              <w:t>nterim assessment;</w:t>
            </w:r>
          </w:p>
          <w:p w:rsidR="007226F9" w:rsidRPr="00051BE9" w:rsidRDefault="007226F9" w:rsidP="00051BE9">
            <w:pPr>
              <w:pStyle w:val="abzacixml"/>
              <w:tabs>
                <w:tab w:val="left" w:pos="216"/>
              </w:tabs>
            </w:pPr>
            <w:r w:rsidRPr="00051BE9">
              <w:t xml:space="preserve">B) </w:t>
            </w:r>
            <w:r w:rsidRPr="00051BE9">
              <w:rPr>
                <w:lang w:val="en-US"/>
              </w:rPr>
              <w:t>A</w:t>
            </w:r>
            <w:r w:rsidRPr="00051BE9">
              <w:t>ssessment of the final exam.</w:t>
            </w:r>
          </w:p>
          <w:p w:rsidR="007226F9" w:rsidRPr="00051BE9" w:rsidRDefault="007226F9" w:rsidP="00051BE9">
            <w:pPr>
              <w:pStyle w:val="abzacixml"/>
              <w:tabs>
                <w:tab w:val="left" w:pos="216"/>
              </w:tabs>
            </w:pPr>
            <w:r w:rsidRPr="00051BE9">
              <w:t>Maximum assessment of the course is equal to 100 points.</w:t>
            </w:r>
          </w:p>
          <w:p w:rsidR="00BA18BB" w:rsidRPr="00051BE9" w:rsidRDefault="007226F9" w:rsidP="00051BE9">
            <w:pPr>
              <w:pStyle w:val="abzacixml"/>
              <w:tabs>
                <w:tab w:val="left" w:pos="216"/>
              </w:tabs>
              <w:rPr>
                <w:lang w:val="en-US"/>
              </w:rPr>
            </w:pPr>
            <w:r w:rsidRPr="00051BE9">
              <w:t>The final exam should not be evaluated more than 40 points.</w:t>
            </w:r>
          </w:p>
          <w:p w:rsidR="007226F9" w:rsidRPr="00051BE9" w:rsidRDefault="007226F9" w:rsidP="00051BE9">
            <w:pPr>
              <w:spacing w:line="240" w:lineRule="auto"/>
              <w:jc w:val="both"/>
              <w:rPr>
                <w:rFonts w:ascii="Sylfaen" w:hAnsi="Sylfaen"/>
              </w:rPr>
            </w:pPr>
            <w:r w:rsidRPr="00051BE9">
              <w:rPr>
                <w:rFonts w:ascii="Sylfaen" w:hAnsi="Sylfaen"/>
                <w:lang w:val="ka-GE"/>
              </w:rPr>
              <w:t xml:space="preserve">The </w:t>
            </w:r>
            <w:r w:rsidRPr="00051BE9">
              <w:rPr>
                <w:rFonts w:ascii="Sylfaen" w:hAnsi="Sylfaen"/>
              </w:rPr>
              <w:t>student</w:t>
            </w:r>
            <w:r w:rsidRPr="00051BE9">
              <w:rPr>
                <w:rFonts w:ascii="Sylfaen" w:hAnsi="Sylfaen"/>
                <w:lang w:val="ka-GE"/>
              </w:rPr>
              <w:t xml:space="preserve"> has the right to take the final exam, if his/her minimum competency</w:t>
            </w:r>
            <w:r w:rsidRPr="00051BE9">
              <w:rPr>
                <w:rFonts w:ascii="Sylfaen" w:hAnsi="Sylfaen"/>
              </w:rPr>
              <w:t xml:space="preserve"> in interm exam  is</w:t>
            </w:r>
            <w:r w:rsidRPr="00051BE9">
              <w:rPr>
                <w:rFonts w:ascii="Sylfaen" w:hAnsi="Sylfaen"/>
                <w:lang w:val="ka-GE"/>
              </w:rPr>
              <w:t xml:space="preserve"> </w:t>
            </w:r>
            <w:r w:rsidRPr="00051BE9">
              <w:rPr>
                <w:rFonts w:ascii="Sylfaen" w:hAnsi="Sylfaen"/>
              </w:rPr>
              <w:t>no less than 18 points.</w:t>
            </w:r>
          </w:p>
          <w:p w:rsidR="00DB292C" w:rsidRPr="00051BE9" w:rsidRDefault="007226F9" w:rsidP="00051BE9">
            <w:pPr>
              <w:spacing w:line="240" w:lineRule="auto"/>
              <w:jc w:val="both"/>
              <w:rPr>
                <w:rFonts w:ascii="Sylfaen" w:hAnsi="Sylfaen"/>
              </w:rPr>
            </w:pPr>
            <w:r w:rsidRPr="00051BE9">
              <w:rPr>
                <w:rFonts w:ascii="Sylfaen" w:hAnsi="Sylfaen" w:cs="Sylfaen"/>
                <w:bCs/>
                <w:lang w:val="ka-GE"/>
              </w:rPr>
              <w:t xml:space="preserve">Minimum margin of assessment received by the student on the final exam is </w:t>
            </w:r>
            <w:r w:rsidRPr="00051BE9">
              <w:rPr>
                <w:rFonts w:ascii="Sylfaen" w:hAnsi="Sylfaen" w:cs="Sylfaen"/>
                <w:bCs/>
              </w:rPr>
              <w:t xml:space="preserve">no less than </w:t>
            </w:r>
            <w:r w:rsidR="006D5694" w:rsidRPr="00051BE9">
              <w:rPr>
                <w:rFonts w:ascii="Sylfaen" w:hAnsi="Sylfaen" w:cs="Sylfaen"/>
                <w:bCs/>
              </w:rPr>
              <w:t>15</w:t>
            </w:r>
            <w:r w:rsidRPr="00051BE9">
              <w:rPr>
                <w:rFonts w:ascii="Sylfaen" w:hAnsi="Sylfaen" w:cs="Sylfaen"/>
                <w:bCs/>
                <w:lang w:val="ka-GE"/>
              </w:rPr>
              <w:t xml:space="preserve"> points.</w:t>
            </w:r>
          </w:p>
          <w:p w:rsidR="007226F9" w:rsidRPr="00051BE9" w:rsidRDefault="007226F9" w:rsidP="00051BE9">
            <w:pPr>
              <w:spacing w:line="240" w:lineRule="auto"/>
              <w:jc w:val="both"/>
              <w:rPr>
                <w:rFonts w:ascii="Sylfaen" w:hAnsi="Sylfaen"/>
              </w:rPr>
            </w:pPr>
            <w:r w:rsidRPr="00051BE9">
              <w:rPr>
                <w:rFonts w:ascii="Sylfaen" w:hAnsi="Sylfaen" w:cs="Sylfaen"/>
                <w:bCs/>
                <w:lang w:val="ka-GE"/>
              </w:rPr>
              <w:t>Evaluation System includes:</w:t>
            </w:r>
          </w:p>
          <w:p w:rsidR="007226F9" w:rsidRPr="00051BE9" w:rsidRDefault="007226F9" w:rsidP="00051BE9">
            <w:pPr>
              <w:spacing w:after="0" w:line="240" w:lineRule="auto"/>
              <w:jc w:val="both"/>
              <w:rPr>
                <w:rFonts w:ascii="Sylfaen" w:hAnsi="Sylfaen" w:cs="Sylfaen"/>
                <w:b/>
                <w:bCs/>
                <w:lang w:val="ka-GE"/>
              </w:rPr>
            </w:pPr>
            <w:r w:rsidRPr="00051BE9">
              <w:rPr>
                <w:rFonts w:ascii="Sylfaen" w:hAnsi="Sylfaen" w:cs="Sylfaen"/>
                <w:bCs/>
                <w:lang w:val="ka-GE"/>
              </w:rPr>
              <w:t xml:space="preserve"> </w:t>
            </w:r>
            <w:r w:rsidRPr="00051BE9">
              <w:rPr>
                <w:rFonts w:ascii="Sylfaen" w:hAnsi="Sylfaen" w:cs="Sylfaen"/>
                <w:b/>
                <w:bCs/>
                <w:lang w:val="ka-GE"/>
              </w:rPr>
              <w:t xml:space="preserve">A. Five Forms of Positive Assessment:     </w:t>
            </w:r>
          </w:p>
          <w:p w:rsidR="007226F9" w:rsidRPr="00051BE9" w:rsidRDefault="007226F9" w:rsidP="00051BE9">
            <w:pPr>
              <w:spacing w:after="0" w:line="240" w:lineRule="auto"/>
              <w:jc w:val="both"/>
              <w:rPr>
                <w:rFonts w:ascii="Sylfaen" w:hAnsi="Sylfaen" w:cs="Sylfaen"/>
                <w:bCs/>
                <w:lang w:val="ka-GE"/>
              </w:rPr>
            </w:pPr>
            <w:r w:rsidRPr="00051BE9">
              <w:rPr>
                <w:rFonts w:ascii="Sylfaen" w:hAnsi="Sylfaen" w:cs="Sylfaen"/>
                <w:bCs/>
                <w:lang w:val="ka-GE"/>
              </w:rPr>
              <w:t xml:space="preserve">     (A) Excellent – 91</w:t>
            </w:r>
            <w:r w:rsidRPr="00051BE9">
              <w:rPr>
                <w:rFonts w:ascii="Sylfaen" w:hAnsi="Sylfaen" w:cs="Sylfaen"/>
                <w:bCs/>
              </w:rPr>
              <w:t>-100 points</w:t>
            </w:r>
            <w:r w:rsidRPr="00051BE9">
              <w:rPr>
                <w:rFonts w:ascii="Sylfaen" w:hAnsi="Sylfaen" w:cs="Sylfaen"/>
                <w:bCs/>
                <w:lang w:val="ka-GE"/>
              </w:rPr>
              <w:t xml:space="preserve"> </w:t>
            </w:r>
          </w:p>
          <w:p w:rsidR="007226F9" w:rsidRPr="00051BE9" w:rsidRDefault="007226F9" w:rsidP="00051BE9">
            <w:pPr>
              <w:spacing w:after="0" w:line="240" w:lineRule="auto"/>
              <w:jc w:val="both"/>
              <w:rPr>
                <w:rFonts w:ascii="Sylfaen" w:hAnsi="Sylfaen" w:cs="Sylfaen"/>
                <w:bCs/>
              </w:rPr>
            </w:pPr>
            <w:r w:rsidRPr="00051BE9">
              <w:rPr>
                <w:rFonts w:ascii="Sylfaen" w:hAnsi="Sylfaen" w:cs="Sylfaen"/>
                <w:bCs/>
                <w:lang w:val="ka-GE"/>
              </w:rPr>
              <w:t xml:space="preserve">     (B) very good – 81-90</w:t>
            </w:r>
            <w:r w:rsidRPr="00051BE9">
              <w:rPr>
                <w:rFonts w:ascii="Sylfaen" w:hAnsi="Sylfaen" w:cs="Sylfaen"/>
                <w:bCs/>
              </w:rPr>
              <w:t xml:space="preserve"> points</w:t>
            </w:r>
          </w:p>
          <w:p w:rsidR="007226F9" w:rsidRPr="00051BE9" w:rsidRDefault="007226F9" w:rsidP="00051BE9">
            <w:pPr>
              <w:spacing w:after="0" w:line="240" w:lineRule="auto"/>
              <w:jc w:val="both"/>
              <w:rPr>
                <w:rFonts w:ascii="Sylfaen" w:hAnsi="Sylfaen" w:cs="Sylfaen"/>
                <w:bCs/>
              </w:rPr>
            </w:pPr>
            <w:r w:rsidRPr="00051BE9">
              <w:rPr>
                <w:rFonts w:ascii="Sylfaen" w:hAnsi="Sylfaen" w:cs="Sylfaen"/>
                <w:bCs/>
                <w:lang w:val="ka-GE"/>
              </w:rPr>
              <w:t xml:space="preserve">     (C) good –  71-8</w:t>
            </w:r>
            <w:r w:rsidRPr="00051BE9">
              <w:rPr>
                <w:rFonts w:ascii="Sylfaen" w:hAnsi="Sylfaen" w:cs="Sylfaen"/>
                <w:bCs/>
              </w:rPr>
              <w:t>0</w:t>
            </w:r>
            <w:r w:rsidRPr="00051BE9">
              <w:rPr>
                <w:rFonts w:ascii="Sylfaen" w:hAnsi="Sylfaen" w:cs="Sylfaen"/>
                <w:bCs/>
                <w:lang w:val="ka-GE"/>
              </w:rPr>
              <w:t xml:space="preserve"> </w:t>
            </w:r>
            <w:r w:rsidRPr="00051BE9">
              <w:rPr>
                <w:rFonts w:ascii="Sylfaen" w:hAnsi="Sylfaen" w:cs="Sylfaen"/>
                <w:bCs/>
              </w:rPr>
              <w:t>points</w:t>
            </w:r>
          </w:p>
          <w:p w:rsidR="007226F9" w:rsidRPr="00051BE9" w:rsidRDefault="007226F9" w:rsidP="00051BE9">
            <w:pPr>
              <w:spacing w:after="0" w:line="240" w:lineRule="auto"/>
              <w:jc w:val="both"/>
              <w:rPr>
                <w:rFonts w:ascii="Sylfaen" w:hAnsi="Sylfaen" w:cs="Sylfaen"/>
                <w:bCs/>
              </w:rPr>
            </w:pPr>
            <w:r w:rsidRPr="00051BE9">
              <w:rPr>
                <w:rFonts w:ascii="Sylfaen" w:hAnsi="Sylfaen" w:cs="Sylfaen"/>
                <w:bCs/>
                <w:lang w:val="ka-GE"/>
              </w:rPr>
              <w:t xml:space="preserve">     (D) satisfactory –  61-7</w:t>
            </w:r>
            <w:r w:rsidRPr="00051BE9">
              <w:rPr>
                <w:rFonts w:ascii="Sylfaen" w:hAnsi="Sylfaen" w:cs="Sylfaen"/>
                <w:bCs/>
              </w:rPr>
              <w:t>0 points</w:t>
            </w:r>
          </w:p>
          <w:p w:rsidR="007226F9" w:rsidRPr="00051BE9" w:rsidRDefault="007226F9" w:rsidP="00051BE9">
            <w:pPr>
              <w:spacing w:after="0" w:line="240" w:lineRule="auto"/>
              <w:jc w:val="both"/>
              <w:rPr>
                <w:rFonts w:ascii="Sylfaen" w:hAnsi="Sylfaen" w:cs="Sylfaen"/>
                <w:bCs/>
                <w:lang w:val="ka-GE"/>
              </w:rPr>
            </w:pPr>
            <w:r w:rsidRPr="00051BE9">
              <w:rPr>
                <w:rFonts w:ascii="Sylfaen" w:hAnsi="Sylfaen" w:cs="Sylfaen"/>
                <w:bCs/>
                <w:lang w:val="ka-GE"/>
              </w:rPr>
              <w:t xml:space="preserve">     (E) sufficient  –  51-60 points</w:t>
            </w:r>
          </w:p>
          <w:p w:rsidR="007226F9" w:rsidRPr="00051BE9" w:rsidRDefault="007226F9" w:rsidP="00051BE9">
            <w:pPr>
              <w:spacing w:after="0" w:line="240" w:lineRule="auto"/>
              <w:jc w:val="both"/>
              <w:rPr>
                <w:rFonts w:ascii="Sylfaen" w:hAnsi="Sylfaen" w:cs="Sylfaen"/>
                <w:b/>
                <w:bCs/>
                <w:lang w:val="ka-GE"/>
              </w:rPr>
            </w:pPr>
            <w:r w:rsidRPr="00051BE9">
              <w:rPr>
                <w:rFonts w:ascii="Sylfaen" w:hAnsi="Sylfaen" w:cs="Sylfaen"/>
                <w:b/>
                <w:bCs/>
                <w:lang w:val="ka-GE"/>
              </w:rPr>
              <w:t xml:space="preserve">B. Two Forms of Negative Assessment: </w:t>
            </w:r>
          </w:p>
          <w:p w:rsidR="007226F9" w:rsidRPr="00051BE9" w:rsidRDefault="007226F9" w:rsidP="00051BE9">
            <w:pPr>
              <w:tabs>
                <w:tab w:val="left" w:pos="131"/>
              </w:tabs>
              <w:spacing w:after="0" w:line="240" w:lineRule="auto"/>
              <w:jc w:val="both"/>
              <w:rPr>
                <w:rFonts w:ascii="Sylfaen" w:hAnsi="Sylfaen" w:cs="Sylfaen"/>
                <w:bCs/>
              </w:rPr>
            </w:pPr>
            <w:r w:rsidRPr="00051BE9">
              <w:rPr>
                <w:rFonts w:ascii="Sylfaen" w:hAnsi="Sylfaen" w:cs="Sylfaen"/>
                <w:bCs/>
              </w:rPr>
              <w:t>B.</w:t>
            </w:r>
            <w:r w:rsidRPr="00051BE9">
              <w:rPr>
                <w:rFonts w:ascii="Sylfaen" w:hAnsi="Sylfaen" w:cs="Sylfaen"/>
                <w:bCs/>
                <w:lang w:val="ka-GE"/>
              </w:rPr>
              <w:t>(FX) (Administrative Fail in Course for Grade/could not pass)–  A student gets  41-50</w:t>
            </w:r>
            <w:r w:rsidRPr="00051BE9">
              <w:rPr>
                <w:rFonts w:ascii="Sylfaen" w:hAnsi="Sylfaen" w:cs="Sylfaen"/>
                <w:bCs/>
              </w:rPr>
              <w:t xml:space="preserve"> points </w:t>
            </w:r>
            <w:r w:rsidRPr="00051BE9">
              <w:rPr>
                <w:rFonts w:ascii="Sylfaen" w:hAnsi="Sylfaen" w:cs="Sylfaen"/>
                <w:bCs/>
                <w:lang w:val="ka-GE"/>
              </w:rPr>
              <w:t>from maximum evaluation which  means that s/he is required to work more  for passing the exam, and that s/he is entitled to  take a makeup exam only once through personal study</w:t>
            </w:r>
            <w:r w:rsidRPr="00051BE9">
              <w:rPr>
                <w:rFonts w:ascii="Sylfaen" w:hAnsi="Sylfaen" w:cs="Sylfaen"/>
                <w:bCs/>
              </w:rPr>
              <w:t>;</w:t>
            </w:r>
          </w:p>
          <w:p w:rsidR="007226F9" w:rsidRPr="00051BE9" w:rsidRDefault="007226F9" w:rsidP="00051BE9">
            <w:pPr>
              <w:tabs>
                <w:tab w:val="left" w:pos="720"/>
                <w:tab w:val="left" w:pos="2865"/>
                <w:tab w:val="center" w:pos="4961"/>
              </w:tabs>
              <w:spacing w:after="0" w:line="240" w:lineRule="auto"/>
              <w:jc w:val="both"/>
              <w:rPr>
                <w:rFonts w:ascii="Sylfaen" w:hAnsi="Sylfaen"/>
                <w:lang w:val="ka-GE"/>
              </w:rPr>
            </w:pPr>
            <w:r w:rsidRPr="00051BE9">
              <w:rPr>
                <w:rFonts w:ascii="Sylfaen" w:hAnsi="Sylfaen" w:cs="Sylfaen"/>
                <w:bCs/>
                <w:lang w:val="ka-GE"/>
              </w:rPr>
              <w:t xml:space="preserve">(F) (Academic Fail) – A student gets </w:t>
            </w:r>
            <w:r w:rsidRPr="00051BE9">
              <w:rPr>
                <w:rFonts w:ascii="Sylfaen" w:hAnsi="Sylfaen" w:cs="Sylfaen"/>
                <w:bCs/>
              </w:rPr>
              <w:t>0-40 points</w:t>
            </w:r>
            <w:r w:rsidRPr="00051BE9">
              <w:rPr>
                <w:rFonts w:ascii="Sylfaen" w:hAnsi="Sylfaen" w:cs="Sylfaen"/>
                <w:bCs/>
                <w:lang w:val="ka-GE"/>
              </w:rPr>
              <w:t xml:space="preserve"> and less from maximum evaluation which means that the work done by him/her is not sufficient and s/he has to retake the course.</w:t>
            </w:r>
            <w:r w:rsidRPr="00051BE9">
              <w:rPr>
                <w:rFonts w:ascii="Sylfaen" w:hAnsi="Sylfaen"/>
                <w:lang w:val="ka-GE"/>
              </w:rPr>
              <w:t xml:space="preserve"> The final assessments are made on the basis of summarizing the evaluation of intermediate and the final exam.</w:t>
            </w:r>
            <w:r w:rsidRPr="00051BE9">
              <w:rPr>
                <w:rFonts w:ascii="Sylfaen" w:hAnsi="Sylfaen"/>
              </w:rPr>
              <w:t xml:space="preserve"> </w:t>
            </w:r>
            <w:r w:rsidRPr="00051BE9">
              <w:rPr>
                <w:rFonts w:ascii="Sylfaen" w:hAnsi="Sylfaen" w:cs="Sylfaen"/>
                <w:bCs/>
                <w:lang w:val="ka-GE"/>
              </w:rPr>
              <w:t>According to educational component of educational program, in case of adoption of FX, a makeup exam will be appointed no less than 5 calendar days after the conclusion of the final exam results. The number of points received in the makeup final exam, is not added to the final assessment received by the student.</w:t>
            </w:r>
            <w:r w:rsidRPr="00051BE9">
              <w:rPr>
                <w:rFonts w:ascii="Sylfaen" w:hAnsi="Sylfaen"/>
              </w:rPr>
              <w:t xml:space="preserve"> According to the assessment 0-50 points received from the makeup final exam, in the final evaluation of the educational component, the student will be evaluated the F-0 score.</w:t>
            </w:r>
          </w:p>
          <w:p w:rsidR="007226F9" w:rsidRPr="00051BE9" w:rsidRDefault="007226F9" w:rsidP="00051BE9">
            <w:pPr>
              <w:pStyle w:val="ListParagraph"/>
              <w:widowControl w:val="0"/>
              <w:overflowPunct w:val="0"/>
              <w:autoSpaceDE w:val="0"/>
              <w:autoSpaceDN w:val="0"/>
              <w:adjustRightInd w:val="0"/>
              <w:spacing w:after="0" w:line="240" w:lineRule="auto"/>
              <w:ind w:left="0"/>
              <w:jc w:val="both"/>
              <w:rPr>
                <w:rFonts w:ascii="Sylfaen" w:hAnsi="Sylfaen" w:cs="Sylfaen"/>
                <w:bCs/>
                <w:lang w:val="ka-GE"/>
              </w:rPr>
            </w:pPr>
            <w:r w:rsidRPr="00051BE9">
              <w:rPr>
                <w:rFonts w:ascii="Sylfaen" w:eastAsia="Times New Roman" w:hAnsi="Sylfaen"/>
              </w:rPr>
              <w:t>Concrete criteria of assessments are defined into the corresponding syllabus of an academic course.</w:t>
            </w:r>
          </w:p>
          <w:p w:rsidR="007226F9" w:rsidRPr="00051BE9" w:rsidRDefault="007226F9" w:rsidP="00051BE9">
            <w:pPr>
              <w:spacing w:after="0" w:line="240" w:lineRule="auto"/>
              <w:ind w:right="76"/>
              <w:jc w:val="both"/>
              <w:rPr>
                <w:rFonts w:ascii="Sylfaen" w:eastAsia="Times New Roman" w:hAnsi="Sylfaen"/>
              </w:rPr>
            </w:pPr>
            <w:r w:rsidRPr="00051BE9">
              <w:rPr>
                <w:rFonts w:ascii="Sylfaen" w:hAnsi="Sylfaen" w:cs="Sylfaen"/>
                <w:bCs/>
                <w:lang w:val="ka-GE"/>
              </w:rPr>
              <w:t>Master's thesis</w:t>
            </w:r>
            <w:r w:rsidRPr="00051BE9">
              <w:rPr>
                <w:rFonts w:ascii="Sylfaen" w:hAnsi="Sylfaen" w:cs="Sylfaen"/>
                <w:bCs/>
              </w:rPr>
              <w:t xml:space="preserve"> /project</w:t>
            </w:r>
            <w:r w:rsidRPr="00051BE9">
              <w:rPr>
                <w:rFonts w:ascii="Sylfaen" w:hAnsi="Sylfaen" w:cs="Sylfaen"/>
                <w:bCs/>
                <w:lang w:val="ka-GE"/>
              </w:rPr>
              <w:t xml:space="preserve"> should be assessed in the same or subsequent semester, where the student will complete the work. Master's thesis </w:t>
            </w:r>
            <w:r w:rsidRPr="00051BE9">
              <w:rPr>
                <w:rFonts w:ascii="Sylfaen" w:hAnsi="Sylfaen" w:cs="Sylfaen"/>
                <w:bCs/>
              </w:rPr>
              <w:t xml:space="preserve">/project </w:t>
            </w:r>
            <w:r w:rsidRPr="00051BE9">
              <w:rPr>
                <w:rFonts w:ascii="Sylfaen" w:hAnsi="Sylfaen" w:cs="Sylfaen"/>
                <w:bCs/>
                <w:lang w:val="ka-GE"/>
              </w:rPr>
              <w:t>should be evaluated once (with final assessment).</w:t>
            </w:r>
          </w:p>
          <w:p w:rsidR="007226F9" w:rsidRPr="00051BE9" w:rsidRDefault="007226F9" w:rsidP="00051BE9">
            <w:pPr>
              <w:spacing w:after="0" w:line="240" w:lineRule="auto"/>
              <w:jc w:val="both"/>
              <w:rPr>
                <w:rFonts w:ascii="Sylfaen" w:eastAsia="Times New Roman" w:hAnsi="Sylfaen"/>
                <w:lang w:val="ka-GE" w:eastAsia="ru-RU"/>
              </w:rPr>
            </w:pPr>
          </w:p>
        </w:tc>
      </w:tr>
      <w:tr w:rsidR="004849FE" w:rsidRPr="00051BE9" w:rsidTr="00DA5AC9">
        <w:tc>
          <w:tcPr>
            <w:tcW w:w="11268" w:type="dxa"/>
            <w:gridSpan w:val="3"/>
            <w:tcBorders>
              <w:top w:val="single" w:sz="18" w:space="0" w:color="auto"/>
              <w:left w:val="single" w:sz="18" w:space="0" w:color="auto"/>
              <w:bottom w:val="single" w:sz="18" w:space="0" w:color="auto"/>
              <w:right w:val="single" w:sz="18" w:space="0" w:color="auto"/>
            </w:tcBorders>
            <w:shd w:val="clear" w:color="auto" w:fill="E5DFEC"/>
          </w:tcPr>
          <w:p w:rsidR="004849FE" w:rsidRPr="00051BE9" w:rsidRDefault="00432D32" w:rsidP="00051BE9">
            <w:pPr>
              <w:spacing w:after="0" w:line="240" w:lineRule="auto"/>
              <w:jc w:val="both"/>
              <w:rPr>
                <w:rFonts w:ascii="Sylfaen" w:hAnsi="Sylfaen" w:cs="Sylfaen"/>
                <w:b/>
                <w:bCs/>
                <w:color w:val="000000"/>
              </w:rPr>
            </w:pPr>
            <w:r w:rsidRPr="00051BE9">
              <w:rPr>
                <w:rFonts w:ascii="Sylfaen" w:hAnsi="Sylfaen" w:cs="Sylfaen"/>
                <w:b/>
                <w:bCs/>
                <w:lang w:val="ka-GE"/>
              </w:rPr>
              <w:lastRenderedPageBreak/>
              <w:t>Employment opportunities</w:t>
            </w:r>
          </w:p>
        </w:tc>
      </w:tr>
      <w:tr w:rsidR="004849FE" w:rsidRPr="00051BE9" w:rsidTr="00DA5AC9">
        <w:tc>
          <w:tcPr>
            <w:tcW w:w="11268" w:type="dxa"/>
            <w:gridSpan w:val="3"/>
            <w:tcBorders>
              <w:top w:val="single" w:sz="18" w:space="0" w:color="auto"/>
              <w:left w:val="single" w:sz="18" w:space="0" w:color="auto"/>
              <w:bottom w:val="single" w:sz="18" w:space="0" w:color="auto"/>
              <w:right w:val="single" w:sz="18" w:space="0" w:color="auto"/>
            </w:tcBorders>
          </w:tcPr>
          <w:p w:rsidR="00432D32" w:rsidRPr="00051BE9" w:rsidRDefault="00432D32" w:rsidP="00051BE9">
            <w:pPr>
              <w:spacing w:after="0" w:line="240" w:lineRule="auto"/>
              <w:jc w:val="both"/>
              <w:rPr>
                <w:rFonts w:ascii="Sylfaen" w:hAnsi="Sylfaen" w:cs="Sylfaen"/>
                <w:bCs/>
                <w:color w:val="000000"/>
                <w:lang w:val="ka-GE"/>
              </w:rPr>
            </w:pPr>
            <w:r w:rsidRPr="00051BE9">
              <w:rPr>
                <w:rFonts w:ascii="Sylfaen" w:hAnsi="Sylfaen" w:cs="Sylfaen"/>
                <w:bCs/>
                <w:color w:val="000000"/>
                <w:lang w:val="ka-GE"/>
              </w:rPr>
              <w:lastRenderedPageBreak/>
              <w:t>Graduates of the Master</w:t>
            </w:r>
            <w:r w:rsidR="00DB292C" w:rsidRPr="00051BE9">
              <w:rPr>
                <w:rFonts w:ascii="Sylfaen" w:hAnsi="Sylfaen" w:cs="Sylfaen"/>
                <w:bCs/>
                <w:color w:val="000000"/>
              </w:rPr>
              <w:t>’s</w:t>
            </w:r>
            <w:r w:rsidRPr="00051BE9">
              <w:rPr>
                <w:rFonts w:ascii="Sylfaen" w:hAnsi="Sylfaen" w:cs="Sylfaen"/>
                <w:bCs/>
                <w:color w:val="000000"/>
                <w:lang w:val="ka-GE"/>
              </w:rPr>
              <w:t xml:space="preserve"> Program have a wide range of employment</w:t>
            </w:r>
            <w:r w:rsidR="00DB292C" w:rsidRPr="00051BE9">
              <w:rPr>
                <w:rFonts w:ascii="Sylfaen" w:hAnsi="Sylfaen" w:cs="Sylfaen"/>
                <w:bCs/>
                <w:color w:val="000000"/>
              </w:rPr>
              <w:t xml:space="preserve"> opportunities</w:t>
            </w:r>
            <w:r w:rsidRPr="00051BE9">
              <w:rPr>
                <w:rFonts w:ascii="Sylfaen" w:hAnsi="Sylfaen" w:cs="Sylfaen"/>
                <w:bCs/>
                <w:color w:val="000000"/>
                <w:lang w:val="ka-GE"/>
              </w:rPr>
              <w:t>: they may be employed in clinical-diagnostic and scien</w:t>
            </w:r>
            <w:r w:rsidR="00DB292C" w:rsidRPr="00051BE9">
              <w:rPr>
                <w:rFonts w:ascii="Sylfaen" w:hAnsi="Sylfaen" w:cs="Sylfaen"/>
                <w:bCs/>
                <w:color w:val="000000"/>
                <w:lang w:val="ka-GE"/>
              </w:rPr>
              <w:t>tific-research institutes in</w:t>
            </w:r>
            <w:r w:rsidRPr="00051BE9">
              <w:rPr>
                <w:rFonts w:ascii="Sylfaen" w:hAnsi="Sylfaen" w:cs="Sylfaen"/>
                <w:bCs/>
                <w:color w:val="000000"/>
                <w:lang w:val="ka-GE"/>
              </w:rPr>
              <w:t xml:space="preserve"> respective profile labs;</w:t>
            </w:r>
            <w:r w:rsidRPr="00051BE9">
              <w:rPr>
                <w:rFonts w:ascii="Sylfaen" w:hAnsi="Sylfaen" w:cs="Sylfaen"/>
                <w:bCs/>
                <w:color w:val="000000"/>
              </w:rPr>
              <w:t xml:space="preserve"> </w:t>
            </w:r>
            <w:r w:rsidRPr="00051BE9">
              <w:rPr>
                <w:rFonts w:ascii="Sylfaen" w:hAnsi="Sylfaen" w:cs="Sylfaen"/>
                <w:bCs/>
                <w:color w:val="000000"/>
                <w:lang w:val="ka-GE"/>
              </w:rPr>
              <w:t>Diagnostic Centers of The Ministry of Interior and The  Ministry of Justice; Expertise and standardization services; Product quality and sanitary safety management services; Pharmacologi</w:t>
            </w:r>
            <w:r w:rsidR="00216C40" w:rsidRPr="00051BE9">
              <w:rPr>
                <w:rFonts w:ascii="Sylfaen" w:hAnsi="Sylfaen" w:cs="Sylfaen"/>
                <w:bCs/>
                <w:color w:val="000000"/>
                <w:lang w:val="ka-GE"/>
              </w:rPr>
              <w:t>cal and pharmaceutical industry</w:t>
            </w:r>
            <w:r w:rsidR="00216C40" w:rsidRPr="00051BE9">
              <w:rPr>
                <w:rFonts w:ascii="Sylfaen" w:hAnsi="Sylfaen" w:cs="Sylfaen"/>
                <w:bCs/>
                <w:color w:val="000000"/>
              </w:rPr>
              <w:t>;</w:t>
            </w:r>
            <w:r w:rsidR="00216C40" w:rsidRPr="00051BE9">
              <w:rPr>
                <w:rFonts w:ascii="Sylfaen" w:hAnsi="Sylfaen" w:cs="Sylfaen"/>
                <w:bCs/>
                <w:color w:val="000000"/>
                <w:lang w:val="ka-GE"/>
              </w:rPr>
              <w:t xml:space="preserve"> </w:t>
            </w:r>
            <w:r w:rsidR="00216C40" w:rsidRPr="00051BE9">
              <w:rPr>
                <w:rFonts w:ascii="Sylfaen" w:hAnsi="Sylfaen" w:cs="Sylfaen"/>
                <w:bCs/>
                <w:color w:val="000000"/>
              </w:rPr>
              <w:t>P</w:t>
            </w:r>
            <w:r w:rsidR="00216C40" w:rsidRPr="00051BE9">
              <w:rPr>
                <w:rFonts w:ascii="Sylfaen" w:hAnsi="Sylfaen" w:cs="Sylfaen"/>
                <w:bCs/>
                <w:color w:val="000000"/>
                <w:lang w:val="ka-GE"/>
              </w:rPr>
              <w:t xml:space="preserve">rivate companies of </w:t>
            </w:r>
            <w:r w:rsidR="00216C40" w:rsidRPr="00051BE9">
              <w:rPr>
                <w:rFonts w:ascii="Sylfaen" w:hAnsi="Sylfaen" w:cs="Sylfaen"/>
                <w:bCs/>
                <w:color w:val="000000"/>
              </w:rPr>
              <w:t>f</w:t>
            </w:r>
            <w:r w:rsidR="00216C40" w:rsidRPr="00051BE9">
              <w:rPr>
                <w:rFonts w:ascii="Sylfaen" w:hAnsi="Sylfaen" w:cs="Sylfaen"/>
                <w:bCs/>
                <w:color w:val="000000"/>
                <w:lang w:val="ka-GE"/>
              </w:rPr>
              <w:t xml:space="preserve">ood </w:t>
            </w:r>
            <w:r w:rsidR="00216C40" w:rsidRPr="00051BE9">
              <w:rPr>
                <w:rFonts w:ascii="Sylfaen" w:hAnsi="Sylfaen" w:cs="Sylfaen"/>
                <w:bCs/>
                <w:color w:val="000000"/>
              </w:rPr>
              <w:t>i</w:t>
            </w:r>
            <w:r w:rsidR="00216C40" w:rsidRPr="00051BE9">
              <w:rPr>
                <w:rFonts w:ascii="Sylfaen" w:hAnsi="Sylfaen" w:cs="Sylfaen"/>
                <w:bCs/>
                <w:color w:val="000000"/>
                <w:lang w:val="ka-GE"/>
              </w:rPr>
              <w:t xml:space="preserve">ndustry and agriculture profiles; Food industry establishments;  </w:t>
            </w:r>
            <w:r w:rsidR="00216C40" w:rsidRPr="00051BE9">
              <w:rPr>
                <w:rFonts w:ascii="Sylfaen" w:hAnsi="Sylfaen" w:cs="Sylfaen"/>
                <w:bCs/>
                <w:color w:val="000000"/>
              </w:rPr>
              <w:t xml:space="preserve">Laboratories; </w:t>
            </w:r>
            <w:r w:rsidR="00216C40" w:rsidRPr="00051BE9">
              <w:rPr>
                <w:rFonts w:ascii="Sylfaen" w:hAnsi="Sylfaen" w:cs="Sylfaen"/>
                <w:bCs/>
                <w:color w:val="000000"/>
                <w:lang w:val="ka-GE"/>
              </w:rPr>
              <w:t>State authorities of food assessment and control</w:t>
            </w:r>
            <w:r w:rsidR="00216C40" w:rsidRPr="00051BE9">
              <w:rPr>
                <w:rFonts w:ascii="Sylfaen" w:hAnsi="Sylfaen" w:cs="Sylfaen"/>
                <w:bCs/>
                <w:color w:val="000000"/>
              </w:rPr>
              <w:t>;Normative documents processing departments. Ecology, nature protection and nature management organizations;Reserves, national parks, food markets, botanical gardens, biodiversity and conservation organizations,Private companies working on environmental issues, environme</w:t>
            </w:r>
            <w:r w:rsidR="00C150A1" w:rsidRPr="00051BE9">
              <w:rPr>
                <w:rFonts w:ascii="Sylfaen" w:hAnsi="Sylfaen" w:cs="Sylfaen"/>
                <w:bCs/>
                <w:color w:val="000000"/>
              </w:rPr>
              <w:t>ntal, health care and sanitary security</w:t>
            </w:r>
            <w:r w:rsidR="00216C40" w:rsidRPr="00051BE9">
              <w:rPr>
                <w:rFonts w:ascii="Sylfaen" w:hAnsi="Sylfaen" w:cs="Sylfaen"/>
                <w:bCs/>
                <w:color w:val="000000"/>
              </w:rPr>
              <w:t xml:space="preserve"> services.</w:t>
            </w:r>
            <w:r w:rsidR="00C150A1" w:rsidRPr="00051BE9">
              <w:rPr>
                <w:rFonts w:ascii="Sylfaen" w:hAnsi="Sylfaen" w:cs="Sylfaen"/>
                <w:bCs/>
                <w:color w:val="000000"/>
              </w:rPr>
              <w:t xml:space="preserve"> Biotechnological, food, pharmacological and pharmaceutical industries, biological profile industries and institutions, Ecological police, customs; In general, in such enterprises where complex knowledge of natural sciences techniques and approaches is necessary.</w:t>
            </w:r>
          </w:p>
        </w:tc>
      </w:tr>
      <w:tr w:rsidR="004849FE" w:rsidRPr="00051BE9" w:rsidTr="00DA5AC9">
        <w:tc>
          <w:tcPr>
            <w:tcW w:w="11268" w:type="dxa"/>
            <w:gridSpan w:val="3"/>
            <w:tcBorders>
              <w:top w:val="single" w:sz="18" w:space="0" w:color="auto"/>
              <w:left w:val="single" w:sz="18" w:space="0" w:color="auto"/>
              <w:bottom w:val="single" w:sz="18" w:space="0" w:color="auto"/>
              <w:right w:val="single" w:sz="18" w:space="0" w:color="auto"/>
            </w:tcBorders>
            <w:shd w:val="clear" w:color="auto" w:fill="E5DFEC"/>
          </w:tcPr>
          <w:p w:rsidR="004849FE" w:rsidRPr="00051BE9" w:rsidRDefault="00D3137D" w:rsidP="00051BE9">
            <w:pPr>
              <w:spacing w:after="0" w:line="240" w:lineRule="auto"/>
              <w:jc w:val="both"/>
              <w:rPr>
                <w:rFonts w:ascii="Sylfaen" w:hAnsi="Sylfaen" w:cs="Sylfaen"/>
                <w:b/>
                <w:bCs/>
                <w:color w:val="000000"/>
                <w:lang w:val="ka-GE"/>
              </w:rPr>
            </w:pPr>
            <w:r w:rsidRPr="00051BE9">
              <w:rPr>
                <w:rFonts w:ascii="Sylfaen" w:hAnsi="Sylfaen" w:cs="Sylfaen"/>
                <w:b/>
                <w:bCs/>
              </w:rPr>
              <w:t>Supportive</w:t>
            </w:r>
            <w:r w:rsidRPr="00051BE9">
              <w:rPr>
                <w:rFonts w:ascii="Sylfaen" w:hAnsi="Sylfaen" w:cs="Sylfaen"/>
                <w:b/>
                <w:bCs/>
                <w:lang w:val="ka-GE"/>
              </w:rPr>
              <w:t xml:space="preserve"> resources</w:t>
            </w:r>
          </w:p>
        </w:tc>
      </w:tr>
      <w:tr w:rsidR="00244685" w:rsidRPr="00051BE9" w:rsidTr="00DA5AC9">
        <w:trPr>
          <w:trHeight w:val="405"/>
        </w:trPr>
        <w:tc>
          <w:tcPr>
            <w:tcW w:w="11268" w:type="dxa"/>
            <w:gridSpan w:val="3"/>
            <w:tcBorders>
              <w:top w:val="single" w:sz="18" w:space="0" w:color="auto"/>
              <w:left w:val="single" w:sz="18" w:space="0" w:color="auto"/>
              <w:bottom w:val="single" w:sz="18" w:space="0" w:color="auto"/>
              <w:right w:val="single" w:sz="18" w:space="0" w:color="auto"/>
            </w:tcBorders>
          </w:tcPr>
          <w:p w:rsidR="00D3137D" w:rsidRPr="00051BE9" w:rsidRDefault="00D3137D" w:rsidP="00051BE9">
            <w:pPr>
              <w:spacing w:after="0" w:line="240" w:lineRule="auto"/>
              <w:jc w:val="both"/>
              <w:rPr>
                <w:rFonts w:ascii="Sylfaen" w:hAnsi="Sylfaen" w:cs="Sylfaen"/>
                <w:bCs/>
              </w:rPr>
            </w:pPr>
            <w:r w:rsidRPr="00051BE9">
              <w:rPr>
                <w:rFonts w:ascii="Sylfaen" w:eastAsia="Times New Roman" w:hAnsi="Sylfaen" w:cs="Sylfaen"/>
                <w:bCs/>
                <w:lang w:eastAsia="ru-RU"/>
              </w:rPr>
              <w:t>Master's program “Applied Biosciences (Biotechnology) is provided with university and faculty academic and material-technical base and resources.Profess</w:t>
            </w:r>
            <w:r w:rsidR="00D019A4" w:rsidRPr="00051BE9">
              <w:rPr>
                <w:rFonts w:ascii="Sylfaen" w:eastAsia="Times New Roman" w:hAnsi="Sylfaen" w:cs="Sylfaen"/>
                <w:bCs/>
                <w:lang w:eastAsia="ru-RU"/>
              </w:rPr>
              <w:t>ors of Biology Department of</w:t>
            </w:r>
            <w:r w:rsidRPr="00051BE9">
              <w:rPr>
                <w:rFonts w:ascii="Sylfaen" w:eastAsia="Times New Roman" w:hAnsi="Sylfaen" w:cs="Sylfaen"/>
                <w:bCs/>
                <w:lang w:eastAsia="ru-RU"/>
              </w:rPr>
              <w:t xml:space="preserve"> Faculty of Exact and Natural Sciences of Akaki Tsereteli State University are involved in lecture courses.</w:t>
            </w:r>
            <w:r w:rsidRPr="00051BE9">
              <w:rPr>
                <w:rFonts w:ascii="Sylfaen" w:eastAsia="Times New Roman" w:hAnsi="Sylfaen" w:cs="Arial"/>
                <w:color w:val="222222"/>
              </w:rPr>
              <w:t xml:space="preserve"> The teaching process is supported by lecture rooms of the university, laboratories, library and reading halls. Foreign Language Learning Center, internet-enabled computer center equipped with a package of   traditional programs, obtaining the necessary information and using e-library for the use of the student's registration and learning process management network. Activity Support services. Private literature in the department.Lab cabinets of the Biology Department:</w:t>
            </w:r>
          </w:p>
          <w:p w:rsidR="00D3137D" w:rsidRPr="00051BE9" w:rsidRDefault="00D3137D" w:rsidP="00051BE9">
            <w:pPr>
              <w:pStyle w:val="ListParagraph"/>
              <w:numPr>
                <w:ilvl w:val="0"/>
                <w:numId w:val="18"/>
              </w:numPr>
              <w:spacing w:after="0" w:line="240" w:lineRule="auto"/>
              <w:jc w:val="both"/>
              <w:rPr>
                <w:rFonts w:ascii="Sylfaen" w:hAnsi="Sylfaen" w:cs="Sylfaen"/>
                <w:bCs/>
              </w:rPr>
            </w:pPr>
            <w:r w:rsidRPr="00051BE9">
              <w:rPr>
                <w:rFonts w:ascii="Sylfaen" w:hAnsi="Sylfaen" w:cs="Sylfaen"/>
                <w:bCs/>
              </w:rPr>
              <w:t>Top Nervous Action Research Laboratory (1101)</w:t>
            </w:r>
          </w:p>
          <w:p w:rsidR="00D3137D" w:rsidRPr="00051BE9" w:rsidRDefault="00D3137D" w:rsidP="00051BE9">
            <w:pPr>
              <w:pStyle w:val="ListParagraph"/>
              <w:numPr>
                <w:ilvl w:val="0"/>
                <w:numId w:val="18"/>
              </w:numPr>
              <w:spacing w:after="0" w:line="240" w:lineRule="auto"/>
              <w:jc w:val="both"/>
              <w:rPr>
                <w:rFonts w:ascii="Sylfaen" w:hAnsi="Sylfaen" w:cs="Sylfaen"/>
                <w:bCs/>
              </w:rPr>
            </w:pPr>
            <w:r w:rsidRPr="00051BE9">
              <w:rPr>
                <w:rFonts w:ascii="Sylfaen" w:hAnsi="Sylfaen" w:cs="Sylfaen"/>
                <w:bCs/>
              </w:rPr>
              <w:t>Laboratory of Genetics (5102)</w:t>
            </w:r>
          </w:p>
          <w:p w:rsidR="00D3137D" w:rsidRPr="00051BE9" w:rsidRDefault="00D3137D" w:rsidP="00051BE9">
            <w:pPr>
              <w:pStyle w:val="ListParagraph"/>
              <w:numPr>
                <w:ilvl w:val="0"/>
                <w:numId w:val="18"/>
              </w:numPr>
              <w:spacing w:after="0" w:line="240" w:lineRule="auto"/>
              <w:jc w:val="both"/>
              <w:rPr>
                <w:rFonts w:ascii="Sylfaen" w:hAnsi="Sylfaen" w:cs="Sylfaen"/>
                <w:bCs/>
              </w:rPr>
            </w:pPr>
            <w:r w:rsidRPr="00051BE9">
              <w:rPr>
                <w:rFonts w:ascii="Sylfaen" w:hAnsi="Sylfaen" w:cs="Sylfaen"/>
                <w:bCs/>
              </w:rPr>
              <w:t>Herbarium (5110)</w:t>
            </w:r>
          </w:p>
          <w:p w:rsidR="00D3137D" w:rsidRPr="00051BE9" w:rsidRDefault="00D3137D" w:rsidP="00051BE9">
            <w:pPr>
              <w:pStyle w:val="ListParagraph"/>
              <w:numPr>
                <w:ilvl w:val="0"/>
                <w:numId w:val="18"/>
              </w:numPr>
              <w:spacing w:after="0" w:line="240" w:lineRule="auto"/>
              <w:jc w:val="both"/>
              <w:rPr>
                <w:rFonts w:ascii="Sylfaen" w:hAnsi="Sylfaen" w:cs="Sylfaen"/>
                <w:bCs/>
              </w:rPr>
            </w:pPr>
            <w:r w:rsidRPr="00051BE9">
              <w:rPr>
                <w:rFonts w:ascii="Sylfaen" w:hAnsi="Sylfaen" w:cs="Sylfaen"/>
                <w:bCs/>
              </w:rPr>
              <w:t>Laboratory of Microbiology - Virusology (5201)</w:t>
            </w:r>
          </w:p>
          <w:p w:rsidR="00D3137D" w:rsidRPr="00051BE9" w:rsidRDefault="00D3137D" w:rsidP="00051BE9">
            <w:pPr>
              <w:pStyle w:val="ListParagraph"/>
              <w:numPr>
                <w:ilvl w:val="0"/>
                <w:numId w:val="18"/>
              </w:numPr>
              <w:spacing w:after="0" w:line="240" w:lineRule="auto"/>
              <w:jc w:val="both"/>
              <w:rPr>
                <w:rFonts w:ascii="Sylfaen" w:hAnsi="Sylfaen" w:cs="Sylfaen"/>
                <w:bCs/>
              </w:rPr>
            </w:pPr>
            <w:r w:rsidRPr="00051BE9">
              <w:rPr>
                <w:rFonts w:ascii="Sylfaen" w:hAnsi="Sylfaen" w:cs="Sylfaen"/>
                <w:bCs/>
              </w:rPr>
              <w:t>Laboratory of normal human anatomy (5302)</w:t>
            </w:r>
          </w:p>
          <w:p w:rsidR="00D3137D" w:rsidRPr="00051BE9" w:rsidRDefault="00D3137D" w:rsidP="00051BE9">
            <w:pPr>
              <w:pStyle w:val="ListParagraph"/>
              <w:numPr>
                <w:ilvl w:val="0"/>
                <w:numId w:val="18"/>
              </w:numPr>
              <w:spacing w:after="0" w:line="240" w:lineRule="auto"/>
              <w:jc w:val="both"/>
              <w:rPr>
                <w:rFonts w:ascii="Sylfaen" w:hAnsi="Sylfaen" w:cs="Sylfaen"/>
                <w:bCs/>
              </w:rPr>
            </w:pPr>
            <w:r w:rsidRPr="00051BE9">
              <w:rPr>
                <w:rFonts w:ascii="Sylfaen" w:hAnsi="Sylfaen" w:cs="Sylfaen"/>
                <w:bCs/>
              </w:rPr>
              <w:t>Laboratory of Cytology,  Histology (5306)</w:t>
            </w:r>
          </w:p>
          <w:p w:rsidR="00D3137D" w:rsidRPr="00051BE9" w:rsidRDefault="00D3137D" w:rsidP="00051BE9">
            <w:pPr>
              <w:pStyle w:val="ListParagraph"/>
              <w:numPr>
                <w:ilvl w:val="0"/>
                <w:numId w:val="18"/>
              </w:numPr>
              <w:spacing w:after="0" w:line="240" w:lineRule="auto"/>
              <w:jc w:val="both"/>
              <w:rPr>
                <w:rFonts w:ascii="Sylfaen" w:hAnsi="Sylfaen" w:cs="Sylfaen"/>
                <w:bCs/>
              </w:rPr>
            </w:pPr>
            <w:r w:rsidRPr="00051BE9">
              <w:rPr>
                <w:rFonts w:ascii="Sylfaen" w:hAnsi="Sylfaen" w:cs="Sylfaen"/>
                <w:bCs/>
              </w:rPr>
              <w:t>Laboratory of herbal-biology (5307)</w:t>
            </w:r>
          </w:p>
          <w:p w:rsidR="00D3137D" w:rsidRPr="00051BE9" w:rsidRDefault="00D3137D" w:rsidP="00051BE9">
            <w:pPr>
              <w:pStyle w:val="ListParagraph"/>
              <w:numPr>
                <w:ilvl w:val="0"/>
                <w:numId w:val="18"/>
              </w:numPr>
              <w:spacing w:after="0" w:line="240" w:lineRule="auto"/>
              <w:jc w:val="both"/>
              <w:rPr>
                <w:rFonts w:ascii="Sylfaen" w:hAnsi="Sylfaen" w:cs="Sylfaen"/>
                <w:bCs/>
              </w:rPr>
            </w:pPr>
            <w:r w:rsidRPr="00051BE9">
              <w:rPr>
                <w:rFonts w:ascii="Sylfaen" w:hAnsi="Sylfaen" w:cs="Sylfaen"/>
                <w:bCs/>
              </w:rPr>
              <w:t>Cabinet of Geology and Ecology (5308)</w:t>
            </w:r>
          </w:p>
          <w:p w:rsidR="00D3137D" w:rsidRPr="00051BE9" w:rsidRDefault="00D3137D" w:rsidP="00051BE9">
            <w:pPr>
              <w:pStyle w:val="ListParagraph"/>
              <w:numPr>
                <w:ilvl w:val="0"/>
                <w:numId w:val="18"/>
              </w:numPr>
              <w:spacing w:after="0" w:line="240" w:lineRule="auto"/>
              <w:jc w:val="both"/>
              <w:rPr>
                <w:rFonts w:ascii="Sylfaen" w:hAnsi="Sylfaen" w:cs="Sylfaen"/>
                <w:bCs/>
              </w:rPr>
            </w:pPr>
            <w:r w:rsidRPr="00051BE9">
              <w:rPr>
                <w:rFonts w:ascii="Sylfaen" w:hAnsi="Sylfaen" w:cs="Sylfaen"/>
                <w:bCs/>
              </w:rPr>
              <w:t>Zoology Museum (5310)</w:t>
            </w:r>
          </w:p>
          <w:p w:rsidR="00244685" w:rsidRPr="00051BE9" w:rsidRDefault="008A0FC9" w:rsidP="00051BE9">
            <w:pPr>
              <w:spacing w:after="0" w:line="240" w:lineRule="auto"/>
              <w:jc w:val="both"/>
              <w:outlineLvl w:val="2"/>
              <w:rPr>
                <w:rFonts w:ascii="Sylfaen" w:eastAsia="Times New Roman" w:hAnsi="Sylfaen" w:cs="Sylfaen"/>
                <w:bCs/>
                <w:lang w:val="ka-GE" w:eastAsia="ru-RU"/>
              </w:rPr>
            </w:pPr>
            <w:r w:rsidRPr="00051BE9">
              <w:rPr>
                <w:rFonts w:ascii="Sylfaen" w:eastAsia="Times New Roman" w:hAnsi="Sylfaen" w:cs="Sylfaen"/>
                <w:bCs/>
                <w:lang w:val="ka-GE" w:eastAsia="ru-RU"/>
              </w:rPr>
              <w:t xml:space="preserve">Department of Biology is equipped with </w:t>
            </w:r>
            <w:r w:rsidRPr="00051BE9">
              <w:rPr>
                <w:rFonts w:ascii="Sylfaen" w:eastAsia="Times New Roman" w:hAnsi="Sylfaen" w:cs="Sylfaen"/>
                <w:bCs/>
                <w:lang w:eastAsia="ru-RU"/>
              </w:rPr>
              <w:t xml:space="preserve">the following </w:t>
            </w:r>
            <w:r w:rsidRPr="00051BE9">
              <w:rPr>
                <w:rFonts w:ascii="Sylfaen" w:eastAsia="Times New Roman" w:hAnsi="Sylfaen" w:cs="Sylfaen"/>
                <w:bCs/>
                <w:lang w:val="ka-GE" w:eastAsia="ru-RU"/>
              </w:rPr>
              <w:t>laboratory techniques:Thermostat, mixers, bathroom, distillate apparatus, autoclave, biochemical, microbiological vessels  and apparatus, equipment for electrophoresis, PCR system, system for immunofermereal analysis,</w:t>
            </w:r>
            <w:r w:rsidR="00D019A4" w:rsidRPr="00051BE9">
              <w:rPr>
                <w:rFonts w:ascii="Sylfaen" w:eastAsia="Times New Roman" w:hAnsi="Sylfaen" w:cs="Sylfaen"/>
                <w:bCs/>
                <w:color w:val="000000" w:themeColor="text1"/>
                <w:lang w:eastAsia="ru-RU"/>
              </w:rPr>
              <w:t xml:space="preserve"> </w:t>
            </w:r>
            <w:r w:rsidRPr="00051BE9">
              <w:rPr>
                <w:rFonts w:ascii="Sylfaen" w:eastAsia="Times New Roman" w:hAnsi="Sylfaen" w:cs="Sylfaen"/>
                <w:bCs/>
                <w:color w:val="000000" w:themeColor="text1"/>
                <w:lang w:eastAsia="ru-RU"/>
              </w:rPr>
              <w:t>t</w:t>
            </w:r>
            <w:r w:rsidRPr="00051BE9">
              <w:rPr>
                <w:rFonts w:ascii="Sylfaen" w:eastAsia="Times New Roman" w:hAnsi="Sylfaen" w:cs="Sylfaen"/>
                <w:bCs/>
                <w:color w:val="000000" w:themeColor="text1"/>
                <w:lang w:val="ka-GE" w:eastAsia="ru-RU"/>
              </w:rPr>
              <w:t>hin layer chromatography system</w:t>
            </w:r>
            <w:r w:rsidRPr="00051BE9">
              <w:rPr>
                <w:rFonts w:ascii="Sylfaen" w:eastAsia="Times New Roman" w:hAnsi="Sylfaen" w:cs="Sylfaen"/>
                <w:bCs/>
                <w:color w:val="000000" w:themeColor="text1"/>
                <w:lang w:eastAsia="ru-RU"/>
              </w:rPr>
              <w:t>, centrifuges, analytical and torsion scales, binocular microscope, binocular microscope with digital camera and student microscopes, spectrophotometer with ultraviolet spectrum, spectrophotometer, rotating microtome, pH meter, laminar box, rotating lyophliser, automatic pipette set. 2 portable laboratories of environmental monitoring and analysis: 1) fluorescent spectrophotometer for solid examination analysis and 2) multifunction system of atmospheric air control.</w:t>
            </w:r>
          </w:p>
        </w:tc>
      </w:tr>
    </w:tbl>
    <w:p w:rsidR="004849FE" w:rsidRPr="00051BE9" w:rsidRDefault="004849FE" w:rsidP="00051BE9">
      <w:pPr>
        <w:spacing w:line="240" w:lineRule="auto"/>
        <w:jc w:val="both"/>
        <w:rPr>
          <w:rFonts w:ascii="Sylfaen" w:hAnsi="Sylfaen"/>
          <w:b/>
          <w:lang w:val="ka-GE"/>
        </w:rPr>
      </w:pPr>
    </w:p>
    <w:p w:rsidR="00925388" w:rsidRPr="00051BE9" w:rsidRDefault="00925388" w:rsidP="00051BE9">
      <w:pPr>
        <w:spacing w:line="240" w:lineRule="auto"/>
        <w:jc w:val="both"/>
        <w:rPr>
          <w:rFonts w:ascii="Sylfaen" w:hAnsi="Sylfaen"/>
          <w:b/>
          <w:lang w:val="ka-GE"/>
        </w:rPr>
      </w:pPr>
    </w:p>
    <w:p w:rsidR="00925388" w:rsidRPr="00051BE9" w:rsidRDefault="00925388" w:rsidP="00051BE9">
      <w:pPr>
        <w:spacing w:line="240" w:lineRule="auto"/>
        <w:jc w:val="both"/>
        <w:rPr>
          <w:rFonts w:ascii="Sylfaen" w:hAnsi="Sylfaen"/>
          <w:b/>
          <w:lang w:val="ka-GE"/>
        </w:rPr>
      </w:pPr>
    </w:p>
    <w:p w:rsidR="00114D27" w:rsidRPr="00051BE9" w:rsidRDefault="00114D27" w:rsidP="00051BE9">
      <w:pPr>
        <w:spacing w:line="240" w:lineRule="auto"/>
        <w:jc w:val="both"/>
        <w:rPr>
          <w:rFonts w:ascii="Sylfaen" w:hAnsi="Sylfaen"/>
          <w:b/>
          <w:lang w:val="ka-GE"/>
        </w:rPr>
        <w:sectPr w:rsidR="00114D27" w:rsidRPr="00051BE9" w:rsidSect="00EA42EA">
          <w:headerReference w:type="default" r:id="rId8"/>
          <w:footerReference w:type="even" r:id="rId9"/>
          <w:footerReference w:type="default" r:id="rId10"/>
          <w:type w:val="continuous"/>
          <w:pgSz w:w="12240" w:h="15840"/>
          <w:pgMar w:top="567" w:right="1701" w:bottom="567" w:left="567" w:header="720" w:footer="720" w:gutter="0"/>
          <w:cols w:space="720"/>
          <w:titlePg/>
        </w:sectPr>
      </w:pPr>
    </w:p>
    <w:p w:rsidR="00114D27" w:rsidRPr="00051BE9" w:rsidRDefault="008A0FC9" w:rsidP="00051BE9">
      <w:pPr>
        <w:spacing w:after="0" w:line="240" w:lineRule="auto"/>
        <w:jc w:val="right"/>
        <w:rPr>
          <w:rFonts w:ascii="Sylfaen" w:eastAsia="Times New Roman" w:hAnsi="Sylfaen"/>
          <w:b/>
          <w:lang w:eastAsia="ru-RU"/>
        </w:rPr>
      </w:pPr>
      <w:r w:rsidRPr="00051BE9">
        <w:rPr>
          <w:rFonts w:ascii="Sylfaen" w:eastAsia="Times New Roman" w:hAnsi="Sylfaen"/>
          <w:b/>
          <w:lang w:eastAsia="ru-RU"/>
        </w:rPr>
        <w:lastRenderedPageBreak/>
        <w:t>Attached document 1</w:t>
      </w:r>
    </w:p>
    <w:p w:rsidR="00114D27" w:rsidRPr="00051BE9" w:rsidRDefault="00114D27" w:rsidP="00051BE9">
      <w:pPr>
        <w:autoSpaceDE w:val="0"/>
        <w:autoSpaceDN w:val="0"/>
        <w:adjustRightInd w:val="0"/>
        <w:spacing w:after="0" w:line="240" w:lineRule="auto"/>
        <w:jc w:val="both"/>
        <w:rPr>
          <w:rFonts w:ascii="Sylfaen" w:eastAsia="Times New Roman" w:hAnsi="Sylfaen" w:cs="Sylfaen"/>
          <w:b/>
          <w:lang w:eastAsia="ru-RU"/>
        </w:rPr>
      </w:pPr>
      <w:r w:rsidRPr="00051BE9">
        <w:rPr>
          <w:rFonts w:ascii="Sylfaen" w:eastAsia="Times New Roman" w:hAnsi="Sylfaen"/>
          <w:b/>
          <w:noProof/>
        </w:rPr>
        <w:drawing>
          <wp:inline distT="0" distB="0" distL="0" distR="0">
            <wp:extent cx="7610475" cy="695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10475" cy="695325"/>
                    </a:xfrm>
                    <a:prstGeom prst="rect">
                      <a:avLst/>
                    </a:prstGeom>
                    <a:noFill/>
                    <a:ln>
                      <a:noFill/>
                    </a:ln>
                  </pic:spPr>
                </pic:pic>
              </a:graphicData>
            </a:graphic>
          </wp:inline>
        </w:drawing>
      </w:r>
    </w:p>
    <w:p w:rsidR="00114D27" w:rsidRPr="00051BE9" w:rsidRDefault="00F0710E" w:rsidP="00051BE9">
      <w:pPr>
        <w:autoSpaceDE w:val="0"/>
        <w:autoSpaceDN w:val="0"/>
        <w:adjustRightInd w:val="0"/>
        <w:spacing w:after="0" w:line="240" w:lineRule="auto"/>
        <w:jc w:val="center"/>
        <w:rPr>
          <w:rFonts w:ascii="Sylfaen" w:eastAsia="Times New Roman" w:hAnsi="Sylfaen" w:cs="Sylfaen"/>
          <w:b/>
          <w:lang w:eastAsia="ru-RU"/>
        </w:rPr>
      </w:pPr>
      <w:r w:rsidRPr="00051BE9">
        <w:rPr>
          <w:rFonts w:ascii="Sylfaen" w:eastAsia="Times New Roman" w:hAnsi="Sylfaen" w:cs="Sylfaen"/>
          <w:b/>
          <w:lang w:eastAsia="ru-RU"/>
        </w:rPr>
        <w:t xml:space="preserve">Study </w:t>
      </w:r>
      <w:r w:rsidR="00785DD8" w:rsidRPr="00051BE9">
        <w:rPr>
          <w:rFonts w:ascii="Sylfaen" w:eastAsia="Times New Roman" w:hAnsi="Sylfaen" w:cs="Sylfaen"/>
          <w:b/>
          <w:lang w:eastAsia="ru-RU"/>
        </w:rPr>
        <w:t>sc</w:t>
      </w:r>
      <w:r w:rsidR="008A0FC9" w:rsidRPr="00051BE9">
        <w:rPr>
          <w:rFonts w:ascii="Sylfaen" w:eastAsia="Times New Roman" w:hAnsi="Sylfaen" w:cs="Sylfaen"/>
          <w:b/>
          <w:lang w:eastAsia="ru-RU"/>
        </w:rPr>
        <w:t xml:space="preserve">hedule of </w:t>
      </w:r>
      <w:r w:rsidR="00114D27" w:rsidRPr="00051BE9">
        <w:rPr>
          <w:rFonts w:ascii="Sylfaen" w:eastAsia="Times New Roman" w:hAnsi="Sylfaen" w:cs="Sylfaen"/>
          <w:b/>
          <w:lang w:val="af-ZA" w:eastAsia="ru-RU"/>
        </w:rPr>
        <w:t>20</w:t>
      </w:r>
      <w:r w:rsidR="00114D27" w:rsidRPr="00051BE9">
        <w:rPr>
          <w:rFonts w:ascii="Sylfaen" w:eastAsia="Times New Roman" w:hAnsi="Sylfaen" w:cs="Sylfaen"/>
          <w:b/>
          <w:lang w:val="ka-GE" w:eastAsia="ru-RU"/>
        </w:rPr>
        <w:t>1</w:t>
      </w:r>
      <w:r w:rsidR="00BA18BB" w:rsidRPr="00051BE9">
        <w:rPr>
          <w:rFonts w:ascii="Sylfaen" w:eastAsia="Times New Roman" w:hAnsi="Sylfaen" w:cs="Sylfaen"/>
          <w:b/>
          <w:lang w:val="ka-GE" w:eastAsia="ru-RU"/>
        </w:rPr>
        <w:t>7</w:t>
      </w:r>
      <w:r w:rsidR="00114D27" w:rsidRPr="00051BE9">
        <w:rPr>
          <w:rFonts w:ascii="Sylfaen" w:eastAsia="Times New Roman" w:hAnsi="Sylfaen" w:cs="Sylfaen"/>
          <w:b/>
          <w:lang w:val="af-ZA" w:eastAsia="ru-RU"/>
        </w:rPr>
        <w:t>-20</w:t>
      </w:r>
      <w:r w:rsidR="00BA18BB" w:rsidRPr="00051BE9">
        <w:rPr>
          <w:rFonts w:ascii="Sylfaen" w:eastAsia="Times New Roman" w:hAnsi="Sylfaen" w:cs="Sylfaen"/>
          <w:b/>
          <w:lang w:val="ka-GE" w:eastAsia="ru-RU"/>
        </w:rPr>
        <w:t>19</w:t>
      </w:r>
      <w:r w:rsidR="008A0FC9" w:rsidRPr="00051BE9">
        <w:rPr>
          <w:rFonts w:ascii="Sylfaen" w:eastAsia="Times New Roman" w:hAnsi="Sylfaen" w:cs="Sylfaen"/>
          <w:b/>
          <w:lang w:val="ka-GE" w:eastAsia="ru-RU"/>
        </w:rPr>
        <w:t xml:space="preserve"> </w:t>
      </w:r>
      <w:r w:rsidR="008A0FC9" w:rsidRPr="00051BE9">
        <w:rPr>
          <w:rFonts w:ascii="Sylfaen" w:eastAsia="Times New Roman" w:hAnsi="Sylfaen" w:cs="Sylfaen"/>
          <w:b/>
          <w:lang w:eastAsia="ru-RU"/>
        </w:rPr>
        <w:t>years</w:t>
      </w:r>
    </w:p>
    <w:p w:rsidR="00114D27" w:rsidRPr="00051BE9" w:rsidRDefault="00F0710E" w:rsidP="00051BE9">
      <w:pPr>
        <w:spacing w:after="0" w:line="240" w:lineRule="auto"/>
        <w:jc w:val="center"/>
        <w:outlineLvl w:val="2"/>
        <w:rPr>
          <w:rFonts w:ascii="Sylfaen" w:eastAsia="Times New Roman" w:hAnsi="Sylfaen" w:cs="Sylfaen"/>
          <w:b/>
          <w:lang w:val="ka-GE" w:eastAsia="ru-RU"/>
        </w:rPr>
      </w:pPr>
      <w:r w:rsidRPr="00051BE9">
        <w:rPr>
          <w:rFonts w:ascii="Sylfaen" w:eastAsia="Times New Roman" w:hAnsi="Sylfaen" w:cs="Sylfaen"/>
          <w:b/>
          <w:lang w:eastAsia="ru-RU"/>
        </w:rPr>
        <w:t>Program:</w:t>
      </w:r>
      <w:r w:rsidR="006448D0" w:rsidRPr="00051BE9">
        <w:rPr>
          <w:rFonts w:ascii="Sylfaen" w:eastAsia="Times New Roman" w:hAnsi="Sylfaen" w:cs="Sylfaen"/>
          <w:b/>
          <w:lang w:val="ka-GE" w:eastAsia="ru-RU"/>
        </w:rPr>
        <w:t xml:space="preserve"> </w:t>
      </w:r>
      <w:r w:rsidR="00AD4D6E" w:rsidRPr="00051BE9">
        <w:rPr>
          <w:rFonts w:ascii="Sylfaen" w:eastAsia="Times New Roman" w:hAnsi="Sylfaen"/>
          <w:b/>
          <w:lang w:val="ka-GE"/>
        </w:rPr>
        <w:t>Applied Biosciences</w:t>
      </w:r>
      <w:r w:rsidR="00AD4D6E" w:rsidRPr="00051BE9">
        <w:rPr>
          <w:rFonts w:ascii="Sylfaen" w:eastAsia="Times New Roman" w:hAnsi="Sylfaen"/>
          <w:b/>
        </w:rPr>
        <w:t xml:space="preserve"> (Biotechnology)</w:t>
      </w:r>
    </w:p>
    <w:p w:rsidR="005D26D3" w:rsidRPr="00051BE9" w:rsidRDefault="00F0710E" w:rsidP="00051BE9">
      <w:pPr>
        <w:spacing w:after="0" w:line="240" w:lineRule="auto"/>
        <w:jc w:val="center"/>
        <w:outlineLvl w:val="2"/>
        <w:rPr>
          <w:rFonts w:ascii="Sylfaen" w:eastAsia="Times New Roman" w:hAnsi="Sylfaen" w:cs="Sylfaen"/>
          <w:b/>
          <w:lang w:eastAsia="ru-RU"/>
        </w:rPr>
      </w:pPr>
      <w:r w:rsidRPr="00051BE9">
        <w:rPr>
          <w:rFonts w:ascii="Sylfaen" w:eastAsia="Times New Roman" w:hAnsi="Sylfaen" w:cs="Sylfaen"/>
          <w:b/>
          <w:lang w:eastAsia="ru-RU"/>
        </w:rPr>
        <w:t>Degree Awarded:</w:t>
      </w:r>
    </w:p>
    <w:p w:rsidR="00114D27" w:rsidRPr="00051BE9" w:rsidRDefault="00E3527D" w:rsidP="00051BE9">
      <w:pPr>
        <w:spacing w:after="0" w:line="240" w:lineRule="auto"/>
        <w:jc w:val="center"/>
        <w:outlineLvl w:val="2"/>
        <w:rPr>
          <w:rFonts w:ascii="Sylfaen" w:hAnsi="Sylfaen"/>
          <w:b/>
          <w:color w:val="000000"/>
        </w:rPr>
      </w:pPr>
      <w:r w:rsidRPr="00051BE9">
        <w:rPr>
          <w:rFonts w:ascii="Sylfaen" w:eastAsia="Times New Roman" w:hAnsi="Sylfaen" w:cs="Sylfaen"/>
          <w:b/>
          <w:lang w:val="ka-GE" w:eastAsia="ru-RU"/>
        </w:rPr>
        <w:t>(</w:t>
      </w:r>
      <w:r w:rsidR="00F0710E" w:rsidRPr="00051BE9">
        <w:rPr>
          <w:rFonts w:ascii="Sylfaen" w:eastAsia="Times New Roman" w:hAnsi="Sylfaen" w:cs="Sylfaen"/>
          <w:b/>
          <w:lang w:eastAsia="ru-RU"/>
        </w:rPr>
        <w:t>Master</w:t>
      </w:r>
      <w:r w:rsidR="005D26D3" w:rsidRPr="00051BE9">
        <w:rPr>
          <w:rFonts w:ascii="Sylfaen" w:eastAsia="Times New Roman" w:hAnsi="Sylfaen" w:cs="Sylfaen"/>
          <w:b/>
          <w:lang w:val="ka-GE" w:eastAsia="ru-RU"/>
        </w:rPr>
        <w:t xml:space="preserve"> in Applied Biosciences</w:t>
      </w:r>
      <w:r w:rsidR="005D26D3" w:rsidRPr="00051BE9">
        <w:rPr>
          <w:rFonts w:ascii="Sylfaen" w:hAnsi="Sylfaen"/>
          <w:b/>
          <w:color w:val="000000"/>
          <w:lang w:val="ka-GE"/>
        </w:rPr>
        <w:t>(</w:t>
      </w:r>
      <w:r w:rsidR="005D26D3" w:rsidRPr="00051BE9">
        <w:rPr>
          <w:rFonts w:ascii="Sylfaen" w:hAnsi="Sylfaen"/>
          <w:b/>
          <w:color w:val="000000"/>
        </w:rPr>
        <w:t>Biotechnology))</w:t>
      </w:r>
    </w:p>
    <w:p w:rsidR="005D26D3" w:rsidRPr="00051BE9" w:rsidRDefault="005D26D3" w:rsidP="00051BE9">
      <w:pPr>
        <w:spacing w:after="0" w:line="240" w:lineRule="auto"/>
        <w:jc w:val="both"/>
        <w:outlineLvl w:val="2"/>
        <w:rPr>
          <w:rFonts w:ascii="Sylfaen" w:eastAsia="Times New Roman" w:hAnsi="Sylfaen" w:cs="Sylfaen"/>
          <w:b/>
          <w:lang w:eastAsia="ru-RU"/>
        </w:rPr>
      </w:pPr>
    </w:p>
    <w:tbl>
      <w:tblPr>
        <w:tblW w:w="14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5"/>
        <w:gridCol w:w="4330"/>
        <w:gridCol w:w="725"/>
        <w:gridCol w:w="631"/>
        <w:gridCol w:w="657"/>
        <w:gridCol w:w="660"/>
        <w:gridCol w:w="788"/>
        <w:gridCol w:w="1000"/>
        <w:gridCol w:w="1215"/>
        <w:gridCol w:w="585"/>
        <w:gridCol w:w="656"/>
        <w:gridCol w:w="598"/>
        <w:gridCol w:w="630"/>
        <w:gridCol w:w="1128"/>
      </w:tblGrid>
      <w:tr w:rsidR="006448D0" w:rsidRPr="00051BE9" w:rsidTr="00E21559">
        <w:trPr>
          <w:trHeight w:val="274"/>
          <w:jc w:val="center"/>
        </w:trPr>
        <w:tc>
          <w:tcPr>
            <w:tcW w:w="805" w:type="dxa"/>
            <w:vMerge w:val="restart"/>
            <w:tcBorders>
              <w:top w:val="double" w:sz="4" w:space="0" w:color="auto"/>
              <w:left w:val="double" w:sz="4" w:space="0" w:color="auto"/>
              <w:righ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w:t>
            </w:r>
          </w:p>
        </w:tc>
        <w:tc>
          <w:tcPr>
            <w:tcW w:w="4330" w:type="dxa"/>
            <w:vMerge w:val="restart"/>
            <w:tcBorders>
              <w:top w:val="double" w:sz="4" w:space="0" w:color="auto"/>
              <w:left w:val="double" w:sz="4" w:space="0" w:color="auto"/>
              <w:right w:val="double" w:sz="4" w:space="0" w:color="auto"/>
            </w:tcBorders>
            <w:shd w:val="clear" w:color="auto" w:fill="auto"/>
            <w:vAlign w:val="center"/>
          </w:tcPr>
          <w:p w:rsidR="006448D0" w:rsidRPr="00051BE9" w:rsidRDefault="006448D0" w:rsidP="00051BE9">
            <w:pPr>
              <w:spacing w:after="0" w:line="240" w:lineRule="auto"/>
              <w:jc w:val="center"/>
              <w:rPr>
                <w:rFonts w:ascii="Sylfaen" w:hAnsi="Sylfaen"/>
                <w:lang w:val="ka-GE"/>
              </w:rPr>
            </w:pPr>
          </w:p>
          <w:p w:rsidR="006448D0" w:rsidRPr="00051BE9" w:rsidRDefault="00F0710E" w:rsidP="00051BE9">
            <w:pPr>
              <w:spacing w:after="0" w:line="240" w:lineRule="auto"/>
              <w:jc w:val="center"/>
              <w:rPr>
                <w:rFonts w:ascii="Sylfaen" w:hAnsi="Sylfaen"/>
              </w:rPr>
            </w:pPr>
            <w:r w:rsidRPr="00051BE9">
              <w:rPr>
                <w:rFonts w:ascii="Sylfaen" w:hAnsi="Sylfaen"/>
              </w:rPr>
              <w:t>Course</w:t>
            </w:r>
          </w:p>
        </w:tc>
        <w:tc>
          <w:tcPr>
            <w:tcW w:w="725" w:type="dxa"/>
            <w:vMerge w:val="restart"/>
            <w:tcBorders>
              <w:top w:val="double" w:sz="4" w:space="0" w:color="auto"/>
              <w:left w:val="double" w:sz="4" w:space="0" w:color="auto"/>
              <w:right w:val="double" w:sz="4" w:space="0" w:color="auto"/>
            </w:tcBorders>
            <w:shd w:val="clear" w:color="auto" w:fill="auto"/>
            <w:textDirection w:val="btLr"/>
            <w:vAlign w:val="center"/>
          </w:tcPr>
          <w:p w:rsidR="006448D0" w:rsidRPr="00051BE9" w:rsidRDefault="006448D0" w:rsidP="00051BE9">
            <w:pPr>
              <w:spacing w:after="0" w:line="240" w:lineRule="auto"/>
              <w:ind w:left="113" w:right="113"/>
              <w:jc w:val="center"/>
              <w:rPr>
                <w:rFonts w:ascii="Sylfaen" w:hAnsi="Sylfaen"/>
                <w:lang w:val="ka-GE"/>
              </w:rPr>
            </w:pPr>
          </w:p>
          <w:p w:rsidR="006448D0" w:rsidRPr="00051BE9" w:rsidRDefault="00F0710E" w:rsidP="00051BE9">
            <w:pPr>
              <w:spacing w:after="0" w:line="240" w:lineRule="auto"/>
              <w:ind w:left="113" w:right="113"/>
              <w:jc w:val="center"/>
              <w:rPr>
                <w:rFonts w:ascii="Sylfaen" w:hAnsi="Sylfaen"/>
              </w:rPr>
            </w:pPr>
            <w:r w:rsidRPr="00051BE9">
              <w:rPr>
                <w:rFonts w:ascii="Sylfaen" w:hAnsi="Sylfaen"/>
              </w:rPr>
              <w:t>Contact hours in week</w:t>
            </w:r>
          </w:p>
        </w:tc>
        <w:tc>
          <w:tcPr>
            <w:tcW w:w="631" w:type="dxa"/>
            <w:vMerge w:val="restart"/>
            <w:tcBorders>
              <w:top w:val="double" w:sz="4" w:space="0" w:color="auto"/>
              <w:left w:val="double" w:sz="4" w:space="0" w:color="auto"/>
            </w:tcBorders>
            <w:shd w:val="clear" w:color="auto" w:fill="auto"/>
            <w:textDirection w:val="btLr"/>
            <w:vAlign w:val="center"/>
          </w:tcPr>
          <w:p w:rsidR="006448D0" w:rsidRPr="00051BE9" w:rsidRDefault="006448D0" w:rsidP="00051BE9">
            <w:pPr>
              <w:spacing w:after="0" w:line="240" w:lineRule="auto"/>
              <w:ind w:left="113" w:right="113"/>
              <w:jc w:val="center"/>
              <w:rPr>
                <w:rFonts w:ascii="Sylfaen" w:hAnsi="Sylfaen"/>
                <w:lang w:val="ka-GE"/>
              </w:rPr>
            </w:pPr>
          </w:p>
          <w:p w:rsidR="006448D0" w:rsidRPr="00051BE9" w:rsidRDefault="00F0710E" w:rsidP="00051BE9">
            <w:pPr>
              <w:spacing w:after="0" w:line="240" w:lineRule="auto"/>
              <w:ind w:left="113" w:right="113"/>
              <w:jc w:val="center"/>
              <w:rPr>
                <w:rFonts w:ascii="Sylfaen" w:hAnsi="Sylfaen"/>
              </w:rPr>
            </w:pPr>
            <w:r w:rsidRPr="00051BE9">
              <w:rPr>
                <w:rFonts w:ascii="Sylfaen" w:hAnsi="Sylfaen"/>
              </w:rPr>
              <w:t>C</w:t>
            </w:r>
            <w:r w:rsidR="00E21559" w:rsidRPr="00051BE9">
              <w:rPr>
                <w:rFonts w:ascii="Sylfaen" w:hAnsi="Sylfaen"/>
              </w:rPr>
              <w:t>edits</w:t>
            </w:r>
          </w:p>
        </w:tc>
        <w:tc>
          <w:tcPr>
            <w:tcW w:w="3105" w:type="dxa"/>
            <w:gridSpan w:val="4"/>
            <w:tcBorders>
              <w:top w:val="double" w:sz="4" w:space="0" w:color="auto"/>
            </w:tcBorders>
            <w:shd w:val="clear" w:color="auto" w:fill="auto"/>
            <w:vAlign w:val="center"/>
          </w:tcPr>
          <w:p w:rsidR="006448D0" w:rsidRPr="00051BE9" w:rsidRDefault="00F0710E" w:rsidP="00051BE9">
            <w:pPr>
              <w:spacing w:after="0" w:line="240" w:lineRule="auto"/>
              <w:jc w:val="center"/>
              <w:rPr>
                <w:rFonts w:ascii="Sylfaen" w:hAnsi="Sylfaen" w:cs="Sylfaen"/>
                <w:lang w:val="af-ZA"/>
              </w:rPr>
            </w:pPr>
            <w:r w:rsidRPr="00051BE9">
              <w:rPr>
                <w:rFonts w:ascii="Sylfaen" w:hAnsi="Sylfaen" w:cs="Sylfaen"/>
                <w:lang w:val="af-ZA"/>
              </w:rPr>
              <w:t>The numbers of hours</w:t>
            </w:r>
          </w:p>
        </w:tc>
        <w:tc>
          <w:tcPr>
            <w:tcW w:w="1215" w:type="dxa"/>
            <w:vMerge w:val="restart"/>
            <w:tcBorders>
              <w:top w:val="double" w:sz="4" w:space="0" w:color="auto"/>
              <w:right w:val="double" w:sz="4" w:space="0" w:color="auto"/>
            </w:tcBorders>
            <w:shd w:val="clear" w:color="auto" w:fill="auto"/>
            <w:textDirection w:val="btLr"/>
            <w:vAlign w:val="center"/>
          </w:tcPr>
          <w:p w:rsidR="006448D0" w:rsidRPr="00051BE9" w:rsidRDefault="00E21559" w:rsidP="00051BE9">
            <w:pPr>
              <w:spacing w:after="0" w:line="240" w:lineRule="auto"/>
              <w:ind w:left="113" w:right="113"/>
              <w:jc w:val="center"/>
              <w:rPr>
                <w:rFonts w:ascii="Sylfaen" w:hAnsi="Sylfaen" w:cs="Sylfaen"/>
                <w:color w:val="000000" w:themeColor="text1"/>
              </w:rPr>
            </w:pPr>
            <w:r w:rsidRPr="00051BE9">
              <w:rPr>
                <w:rFonts w:ascii="Sylfaen" w:hAnsi="Sylfaen" w:cs="Sylfaen"/>
                <w:color w:val="000000" w:themeColor="text1"/>
              </w:rPr>
              <w:t>Lecture/Practical/</w:t>
            </w:r>
          </w:p>
          <w:p w:rsidR="00935E7D" w:rsidRPr="00051BE9" w:rsidRDefault="00E21559" w:rsidP="00051BE9">
            <w:pPr>
              <w:spacing w:after="0" w:line="240" w:lineRule="auto"/>
              <w:ind w:left="113" w:right="113"/>
              <w:jc w:val="center"/>
              <w:rPr>
                <w:rFonts w:ascii="Sylfaen" w:hAnsi="Sylfaen"/>
                <w:color w:val="FF0000"/>
              </w:rPr>
            </w:pPr>
            <w:r w:rsidRPr="00051BE9">
              <w:rPr>
                <w:rFonts w:ascii="Sylfaen" w:hAnsi="Sylfaen"/>
                <w:color w:val="000000" w:themeColor="text1"/>
              </w:rPr>
              <w:t>Laboratory/Team work</w:t>
            </w:r>
          </w:p>
        </w:tc>
        <w:tc>
          <w:tcPr>
            <w:tcW w:w="2469" w:type="dxa"/>
            <w:gridSpan w:val="4"/>
            <w:tcBorders>
              <w:top w:val="double" w:sz="4" w:space="0" w:color="auto"/>
              <w:left w:val="double" w:sz="4" w:space="0" w:color="auto"/>
              <w:right w:val="double" w:sz="4" w:space="0" w:color="auto"/>
            </w:tcBorders>
            <w:shd w:val="clear" w:color="auto" w:fill="auto"/>
            <w:vAlign w:val="center"/>
          </w:tcPr>
          <w:p w:rsidR="006448D0" w:rsidRPr="00051BE9" w:rsidRDefault="00F0710E" w:rsidP="00051BE9">
            <w:pPr>
              <w:spacing w:after="0" w:line="240" w:lineRule="auto"/>
              <w:jc w:val="center"/>
              <w:rPr>
                <w:rFonts w:ascii="Sylfaen" w:hAnsi="Sylfaen"/>
              </w:rPr>
            </w:pPr>
            <w:r w:rsidRPr="00051BE9">
              <w:rPr>
                <w:rFonts w:ascii="Sylfaen" w:hAnsi="Sylfaen"/>
                <w:lang w:val="ka-GE"/>
              </w:rPr>
              <w:t>Semester</w:t>
            </w:r>
          </w:p>
        </w:tc>
        <w:tc>
          <w:tcPr>
            <w:tcW w:w="1128" w:type="dxa"/>
            <w:vMerge w:val="restart"/>
            <w:tcBorders>
              <w:top w:val="double" w:sz="4" w:space="0" w:color="auto"/>
              <w:left w:val="double" w:sz="4" w:space="0" w:color="auto"/>
              <w:right w:val="double" w:sz="4" w:space="0" w:color="auto"/>
            </w:tcBorders>
            <w:shd w:val="clear" w:color="auto" w:fill="auto"/>
            <w:textDirection w:val="btLr"/>
            <w:vAlign w:val="center"/>
          </w:tcPr>
          <w:p w:rsidR="006448D0" w:rsidRPr="00051BE9" w:rsidRDefault="00F0710E" w:rsidP="00051BE9">
            <w:pPr>
              <w:spacing w:after="0" w:line="240" w:lineRule="auto"/>
              <w:jc w:val="center"/>
              <w:rPr>
                <w:rFonts w:ascii="Sylfaen" w:hAnsi="Sylfaen"/>
              </w:rPr>
            </w:pPr>
            <w:r w:rsidRPr="00051BE9">
              <w:rPr>
                <w:rFonts w:ascii="Sylfaen" w:hAnsi="Sylfaen"/>
              </w:rPr>
              <w:t>Preconditions</w:t>
            </w:r>
          </w:p>
        </w:tc>
      </w:tr>
      <w:tr w:rsidR="006448D0" w:rsidRPr="00051BE9" w:rsidTr="00BE10A2">
        <w:trPr>
          <w:trHeight w:val="135"/>
          <w:jc w:val="center"/>
        </w:trPr>
        <w:tc>
          <w:tcPr>
            <w:tcW w:w="805" w:type="dxa"/>
            <w:vMerge/>
            <w:tcBorders>
              <w:left w:val="double" w:sz="4" w:space="0" w:color="auto"/>
              <w:righ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4330" w:type="dxa"/>
            <w:vMerge/>
            <w:tcBorders>
              <w:left w:val="double" w:sz="4" w:space="0" w:color="auto"/>
              <w:righ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725" w:type="dxa"/>
            <w:vMerge/>
            <w:tcBorders>
              <w:left w:val="double" w:sz="4" w:space="0" w:color="auto"/>
              <w:right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p>
        </w:tc>
        <w:tc>
          <w:tcPr>
            <w:tcW w:w="631" w:type="dxa"/>
            <w:vMerge/>
            <w:tcBorders>
              <w:lef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657" w:type="dxa"/>
            <w:vMerge w:val="restart"/>
            <w:shd w:val="clear" w:color="auto" w:fill="auto"/>
            <w:vAlign w:val="center"/>
          </w:tcPr>
          <w:p w:rsidR="006448D0" w:rsidRPr="00051BE9" w:rsidRDefault="00F0710E" w:rsidP="00051BE9">
            <w:pPr>
              <w:spacing w:after="0" w:line="240" w:lineRule="auto"/>
              <w:jc w:val="both"/>
              <w:rPr>
                <w:rFonts w:ascii="Sylfaen" w:hAnsi="Sylfaen"/>
              </w:rPr>
            </w:pPr>
            <w:r w:rsidRPr="00051BE9">
              <w:rPr>
                <w:rFonts w:ascii="Sylfaen" w:hAnsi="Sylfaen"/>
              </w:rPr>
              <w:t>Total</w:t>
            </w:r>
          </w:p>
        </w:tc>
        <w:tc>
          <w:tcPr>
            <w:tcW w:w="1448" w:type="dxa"/>
            <w:gridSpan w:val="2"/>
            <w:tcBorders>
              <w:bottom w:val="single" w:sz="4" w:space="0" w:color="auto"/>
            </w:tcBorders>
            <w:shd w:val="clear" w:color="auto" w:fill="auto"/>
          </w:tcPr>
          <w:p w:rsidR="006448D0" w:rsidRPr="00051BE9" w:rsidRDefault="00F0710E" w:rsidP="00051BE9">
            <w:pPr>
              <w:spacing w:after="0" w:line="240" w:lineRule="auto"/>
              <w:jc w:val="both"/>
              <w:rPr>
                <w:rFonts w:ascii="Sylfaen" w:hAnsi="Sylfaen"/>
              </w:rPr>
            </w:pPr>
            <w:r w:rsidRPr="00051BE9">
              <w:rPr>
                <w:rFonts w:ascii="Sylfaen" w:hAnsi="Sylfaen"/>
              </w:rPr>
              <w:t>Contact</w:t>
            </w:r>
          </w:p>
        </w:tc>
        <w:tc>
          <w:tcPr>
            <w:tcW w:w="1000" w:type="dxa"/>
            <w:vMerge w:val="restart"/>
            <w:shd w:val="clear" w:color="auto" w:fill="auto"/>
            <w:vAlign w:val="center"/>
          </w:tcPr>
          <w:p w:rsidR="006448D0" w:rsidRPr="00051BE9" w:rsidRDefault="00F0710E" w:rsidP="00051BE9">
            <w:pPr>
              <w:spacing w:after="0" w:line="240" w:lineRule="auto"/>
              <w:jc w:val="both"/>
              <w:rPr>
                <w:rFonts w:ascii="Sylfaen" w:hAnsi="Sylfaen"/>
              </w:rPr>
            </w:pPr>
            <w:r w:rsidRPr="00051BE9">
              <w:rPr>
                <w:rFonts w:ascii="Sylfaen" w:hAnsi="Sylfaen"/>
              </w:rPr>
              <w:t>Ind</w:t>
            </w:r>
          </w:p>
        </w:tc>
        <w:tc>
          <w:tcPr>
            <w:tcW w:w="1215" w:type="dxa"/>
            <w:vMerge/>
            <w:tcBorders>
              <w:righ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585" w:type="dxa"/>
            <w:vMerge w:val="restart"/>
            <w:tcBorders>
              <w:lef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rPr>
            </w:pPr>
            <w:r w:rsidRPr="00051BE9">
              <w:rPr>
                <w:rFonts w:ascii="Sylfaen" w:hAnsi="Sylfaen"/>
              </w:rPr>
              <w:t>I</w:t>
            </w:r>
          </w:p>
        </w:tc>
        <w:tc>
          <w:tcPr>
            <w:tcW w:w="656" w:type="dxa"/>
            <w:vMerge w:val="restart"/>
            <w:shd w:val="clear" w:color="auto" w:fill="auto"/>
            <w:vAlign w:val="center"/>
          </w:tcPr>
          <w:p w:rsidR="006448D0" w:rsidRPr="00051BE9" w:rsidRDefault="006448D0" w:rsidP="00051BE9">
            <w:pPr>
              <w:spacing w:after="0" w:line="240" w:lineRule="auto"/>
              <w:jc w:val="both"/>
              <w:rPr>
                <w:rFonts w:ascii="Sylfaen" w:hAnsi="Sylfaen"/>
              </w:rPr>
            </w:pPr>
          </w:p>
          <w:p w:rsidR="006448D0" w:rsidRPr="00051BE9" w:rsidRDefault="006448D0" w:rsidP="00051BE9">
            <w:pPr>
              <w:spacing w:after="0" w:line="240" w:lineRule="auto"/>
              <w:jc w:val="both"/>
              <w:rPr>
                <w:rFonts w:ascii="Sylfaen" w:hAnsi="Sylfaen"/>
              </w:rPr>
            </w:pPr>
            <w:r w:rsidRPr="00051BE9">
              <w:rPr>
                <w:rFonts w:ascii="Sylfaen" w:hAnsi="Sylfaen"/>
              </w:rPr>
              <w:t>II</w:t>
            </w:r>
          </w:p>
          <w:p w:rsidR="006448D0" w:rsidRPr="00051BE9" w:rsidRDefault="006448D0" w:rsidP="00051BE9">
            <w:pPr>
              <w:spacing w:after="0" w:line="240" w:lineRule="auto"/>
              <w:jc w:val="both"/>
              <w:rPr>
                <w:rFonts w:ascii="Sylfaen" w:hAnsi="Sylfaen"/>
              </w:rPr>
            </w:pPr>
          </w:p>
        </w:tc>
        <w:tc>
          <w:tcPr>
            <w:tcW w:w="598" w:type="dxa"/>
            <w:vMerge w:val="restart"/>
            <w:shd w:val="clear" w:color="auto" w:fill="auto"/>
            <w:vAlign w:val="center"/>
          </w:tcPr>
          <w:p w:rsidR="006448D0" w:rsidRPr="00051BE9" w:rsidRDefault="006448D0" w:rsidP="00051BE9">
            <w:pPr>
              <w:spacing w:after="0" w:line="240" w:lineRule="auto"/>
              <w:jc w:val="both"/>
              <w:rPr>
                <w:rFonts w:ascii="Sylfaen" w:hAnsi="Sylfaen"/>
              </w:rPr>
            </w:pPr>
          </w:p>
          <w:p w:rsidR="006448D0" w:rsidRPr="00051BE9" w:rsidRDefault="006448D0" w:rsidP="00051BE9">
            <w:pPr>
              <w:spacing w:after="0" w:line="240" w:lineRule="auto"/>
              <w:jc w:val="both"/>
              <w:rPr>
                <w:rFonts w:ascii="Sylfaen" w:hAnsi="Sylfaen"/>
              </w:rPr>
            </w:pPr>
            <w:r w:rsidRPr="00051BE9">
              <w:rPr>
                <w:rFonts w:ascii="Sylfaen" w:hAnsi="Sylfaen"/>
              </w:rPr>
              <w:t>III</w:t>
            </w:r>
          </w:p>
          <w:p w:rsidR="006448D0" w:rsidRPr="00051BE9" w:rsidRDefault="006448D0" w:rsidP="00051BE9">
            <w:pPr>
              <w:spacing w:after="0" w:line="240" w:lineRule="auto"/>
              <w:jc w:val="both"/>
              <w:rPr>
                <w:rFonts w:ascii="Sylfaen" w:hAnsi="Sylfaen"/>
              </w:rPr>
            </w:pPr>
          </w:p>
        </w:tc>
        <w:tc>
          <w:tcPr>
            <w:tcW w:w="630" w:type="dxa"/>
            <w:vMerge w:val="restart"/>
            <w:tcBorders>
              <w:righ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rPr>
            </w:pPr>
            <w:r w:rsidRPr="00051BE9">
              <w:rPr>
                <w:rFonts w:ascii="Sylfaen" w:hAnsi="Sylfaen"/>
              </w:rPr>
              <w:t>IV</w:t>
            </w:r>
          </w:p>
        </w:tc>
        <w:tc>
          <w:tcPr>
            <w:tcW w:w="1128" w:type="dxa"/>
            <w:vMerge/>
            <w:tcBorders>
              <w:left w:val="double" w:sz="4" w:space="0" w:color="auto"/>
              <w:right w:val="double" w:sz="4" w:space="0" w:color="auto"/>
            </w:tcBorders>
            <w:shd w:val="clear" w:color="auto" w:fill="auto"/>
          </w:tcPr>
          <w:p w:rsidR="006448D0" w:rsidRPr="00051BE9" w:rsidRDefault="006448D0" w:rsidP="00051BE9">
            <w:pPr>
              <w:spacing w:after="0" w:line="240" w:lineRule="auto"/>
              <w:jc w:val="both"/>
              <w:rPr>
                <w:rFonts w:ascii="Sylfaen" w:hAnsi="Sylfaen"/>
              </w:rPr>
            </w:pPr>
          </w:p>
        </w:tc>
      </w:tr>
      <w:tr w:rsidR="006448D0" w:rsidRPr="00051BE9" w:rsidTr="00BE10A2">
        <w:trPr>
          <w:cantSplit/>
          <w:trHeight w:val="1958"/>
          <w:jc w:val="center"/>
        </w:trPr>
        <w:tc>
          <w:tcPr>
            <w:tcW w:w="805" w:type="dxa"/>
            <w:vMerge/>
            <w:tcBorders>
              <w:left w:val="double" w:sz="4" w:space="0" w:color="auto"/>
              <w:bottom w:val="double" w:sz="4" w:space="0" w:color="auto"/>
              <w:righ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4330" w:type="dxa"/>
            <w:vMerge/>
            <w:tcBorders>
              <w:left w:val="double" w:sz="4" w:space="0" w:color="auto"/>
              <w:bottom w:val="double" w:sz="4" w:space="0" w:color="auto"/>
              <w:righ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725" w:type="dxa"/>
            <w:vMerge/>
            <w:tcBorders>
              <w:left w:val="double" w:sz="4" w:space="0" w:color="auto"/>
              <w:bottom w:val="double" w:sz="4" w:space="0" w:color="auto"/>
              <w:right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p>
        </w:tc>
        <w:tc>
          <w:tcPr>
            <w:tcW w:w="631" w:type="dxa"/>
            <w:vMerge/>
            <w:tcBorders>
              <w:left w:val="double" w:sz="4" w:space="0" w:color="auto"/>
              <w:bottom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657" w:type="dxa"/>
            <w:vMerge/>
            <w:tcBorders>
              <w:bottom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p>
        </w:tc>
        <w:tc>
          <w:tcPr>
            <w:tcW w:w="660" w:type="dxa"/>
            <w:tcBorders>
              <w:bottom w:val="double" w:sz="4" w:space="0" w:color="auto"/>
            </w:tcBorders>
            <w:shd w:val="clear" w:color="auto" w:fill="auto"/>
            <w:textDirection w:val="btLr"/>
          </w:tcPr>
          <w:p w:rsidR="006448D0" w:rsidRPr="00051BE9" w:rsidRDefault="00935E7D" w:rsidP="00051BE9">
            <w:pPr>
              <w:spacing w:after="0" w:line="240" w:lineRule="auto"/>
              <w:jc w:val="both"/>
              <w:rPr>
                <w:rFonts w:ascii="Sylfaen" w:hAnsi="Sylfaen"/>
                <w:color w:val="000000" w:themeColor="text1"/>
              </w:rPr>
            </w:pPr>
            <w:r w:rsidRPr="00051BE9">
              <w:rPr>
                <w:rFonts w:ascii="Sylfaen" w:hAnsi="Sylfaen"/>
                <w:color w:val="000000" w:themeColor="text1"/>
              </w:rPr>
              <w:t>Class hours</w:t>
            </w:r>
          </w:p>
        </w:tc>
        <w:tc>
          <w:tcPr>
            <w:tcW w:w="788" w:type="dxa"/>
            <w:tcBorders>
              <w:bottom w:val="double" w:sz="4" w:space="0" w:color="auto"/>
            </w:tcBorders>
            <w:shd w:val="clear" w:color="auto" w:fill="auto"/>
            <w:textDirection w:val="btLr"/>
          </w:tcPr>
          <w:p w:rsidR="006448D0" w:rsidRPr="00051BE9" w:rsidRDefault="00F0710E" w:rsidP="00051BE9">
            <w:pPr>
              <w:spacing w:after="0" w:line="240" w:lineRule="auto"/>
              <w:jc w:val="both"/>
              <w:rPr>
                <w:rFonts w:ascii="Sylfaen" w:hAnsi="Sylfaen"/>
              </w:rPr>
            </w:pPr>
            <w:r w:rsidRPr="00051BE9">
              <w:rPr>
                <w:rFonts w:ascii="Sylfaen" w:hAnsi="Sylfaen"/>
                <w:lang w:val="ka-GE"/>
              </w:rPr>
              <w:t>Midterm, final exams</w:t>
            </w:r>
          </w:p>
        </w:tc>
        <w:tc>
          <w:tcPr>
            <w:tcW w:w="1000" w:type="dxa"/>
            <w:vMerge/>
            <w:tcBorders>
              <w:bottom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p>
        </w:tc>
        <w:tc>
          <w:tcPr>
            <w:tcW w:w="1215" w:type="dxa"/>
            <w:vMerge/>
            <w:tcBorders>
              <w:bottom w:val="double" w:sz="4" w:space="0" w:color="auto"/>
              <w:righ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585" w:type="dxa"/>
            <w:vMerge/>
            <w:tcBorders>
              <w:left w:val="double" w:sz="4" w:space="0" w:color="auto"/>
              <w:bottom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rPr>
            </w:pPr>
          </w:p>
        </w:tc>
        <w:tc>
          <w:tcPr>
            <w:tcW w:w="656" w:type="dxa"/>
            <w:vMerge/>
            <w:tcBorders>
              <w:bottom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rPr>
            </w:pPr>
          </w:p>
        </w:tc>
        <w:tc>
          <w:tcPr>
            <w:tcW w:w="598" w:type="dxa"/>
            <w:vMerge/>
            <w:tcBorders>
              <w:bottom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rPr>
            </w:pPr>
          </w:p>
        </w:tc>
        <w:tc>
          <w:tcPr>
            <w:tcW w:w="630" w:type="dxa"/>
            <w:vMerge/>
            <w:tcBorders>
              <w:bottom w:val="double" w:sz="4" w:space="0" w:color="auto"/>
              <w:righ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rPr>
            </w:pPr>
          </w:p>
        </w:tc>
        <w:tc>
          <w:tcPr>
            <w:tcW w:w="1128" w:type="dxa"/>
            <w:vMerge/>
            <w:tcBorders>
              <w:left w:val="double" w:sz="4" w:space="0" w:color="auto"/>
              <w:bottom w:val="double" w:sz="4" w:space="0" w:color="auto"/>
              <w:right w:val="double" w:sz="4" w:space="0" w:color="auto"/>
            </w:tcBorders>
            <w:shd w:val="clear" w:color="auto" w:fill="auto"/>
          </w:tcPr>
          <w:p w:rsidR="006448D0" w:rsidRPr="00051BE9" w:rsidRDefault="006448D0" w:rsidP="00051BE9">
            <w:pPr>
              <w:spacing w:after="0" w:line="240" w:lineRule="auto"/>
              <w:jc w:val="both"/>
              <w:rPr>
                <w:rFonts w:ascii="Sylfaen" w:hAnsi="Sylfaen"/>
              </w:rPr>
            </w:pPr>
          </w:p>
        </w:tc>
      </w:tr>
      <w:tr w:rsidR="006448D0" w:rsidRPr="00051BE9" w:rsidTr="00BE10A2">
        <w:trPr>
          <w:trHeight w:val="336"/>
          <w:jc w:val="center"/>
        </w:trPr>
        <w:tc>
          <w:tcPr>
            <w:tcW w:w="805" w:type="dxa"/>
            <w:tcBorders>
              <w:top w:val="double" w:sz="4" w:space="0" w:color="auto"/>
              <w:left w:val="double" w:sz="4" w:space="0" w:color="auto"/>
              <w:bottom w:val="double" w:sz="4" w:space="0" w:color="auto"/>
              <w:right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1</w:t>
            </w:r>
          </w:p>
        </w:tc>
        <w:tc>
          <w:tcPr>
            <w:tcW w:w="4330" w:type="dxa"/>
            <w:tcBorders>
              <w:top w:val="double" w:sz="4" w:space="0" w:color="auto"/>
              <w:left w:val="double" w:sz="4" w:space="0" w:color="auto"/>
              <w:bottom w:val="double" w:sz="4" w:space="0" w:color="auto"/>
              <w:right w:val="double" w:sz="4" w:space="0" w:color="auto"/>
            </w:tcBorders>
            <w:shd w:val="clear" w:color="auto" w:fill="auto"/>
          </w:tcPr>
          <w:p w:rsidR="006448D0" w:rsidRPr="00051BE9" w:rsidRDefault="006448D0" w:rsidP="00051BE9">
            <w:pPr>
              <w:spacing w:after="0" w:line="240" w:lineRule="auto"/>
              <w:jc w:val="right"/>
              <w:rPr>
                <w:rFonts w:ascii="Sylfaen" w:hAnsi="Sylfaen"/>
                <w:lang w:val="ka-GE"/>
              </w:rPr>
            </w:pPr>
            <w:r w:rsidRPr="00051BE9">
              <w:rPr>
                <w:rFonts w:ascii="Sylfaen" w:hAnsi="Sylfaen"/>
                <w:lang w:val="ka-GE"/>
              </w:rPr>
              <w:t>2</w:t>
            </w:r>
          </w:p>
        </w:tc>
        <w:tc>
          <w:tcPr>
            <w:tcW w:w="725" w:type="dxa"/>
            <w:tcBorders>
              <w:top w:val="double" w:sz="4" w:space="0" w:color="auto"/>
              <w:left w:val="double" w:sz="4" w:space="0" w:color="auto"/>
              <w:bottom w:val="double" w:sz="4" w:space="0" w:color="auto"/>
              <w:right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3</w:t>
            </w:r>
          </w:p>
        </w:tc>
        <w:tc>
          <w:tcPr>
            <w:tcW w:w="631" w:type="dxa"/>
            <w:tcBorders>
              <w:top w:val="double" w:sz="4" w:space="0" w:color="auto"/>
              <w:left w:val="double" w:sz="4" w:space="0" w:color="auto"/>
              <w:bottom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4</w:t>
            </w:r>
          </w:p>
        </w:tc>
        <w:tc>
          <w:tcPr>
            <w:tcW w:w="657" w:type="dxa"/>
            <w:tcBorders>
              <w:top w:val="double" w:sz="4" w:space="0" w:color="auto"/>
              <w:bottom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5</w:t>
            </w:r>
          </w:p>
        </w:tc>
        <w:tc>
          <w:tcPr>
            <w:tcW w:w="660" w:type="dxa"/>
            <w:tcBorders>
              <w:top w:val="double" w:sz="4" w:space="0" w:color="auto"/>
              <w:bottom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6</w:t>
            </w:r>
          </w:p>
        </w:tc>
        <w:tc>
          <w:tcPr>
            <w:tcW w:w="788" w:type="dxa"/>
            <w:tcBorders>
              <w:top w:val="double" w:sz="4" w:space="0" w:color="auto"/>
              <w:bottom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7</w:t>
            </w:r>
          </w:p>
        </w:tc>
        <w:tc>
          <w:tcPr>
            <w:tcW w:w="1000" w:type="dxa"/>
            <w:tcBorders>
              <w:top w:val="double" w:sz="4" w:space="0" w:color="auto"/>
              <w:bottom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8</w:t>
            </w:r>
          </w:p>
        </w:tc>
        <w:tc>
          <w:tcPr>
            <w:tcW w:w="1215" w:type="dxa"/>
            <w:tcBorders>
              <w:top w:val="double" w:sz="4" w:space="0" w:color="auto"/>
              <w:bottom w:val="double" w:sz="4" w:space="0" w:color="auto"/>
              <w:right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9</w:t>
            </w:r>
          </w:p>
        </w:tc>
        <w:tc>
          <w:tcPr>
            <w:tcW w:w="585" w:type="dxa"/>
            <w:tcBorders>
              <w:top w:val="double" w:sz="4" w:space="0" w:color="auto"/>
              <w:left w:val="double" w:sz="4" w:space="0" w:color="auto"/>
              <w:bottom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10</w:t>
            </w:r>
          </w:p>
        </w:tc>
        <w:tc>
          <w:tcPr>
            <w:tcW w:w="656" w:type="dxa"/>
            <w:tcBorders>
              <w:top w:val="double" w:sz="4" w:space="0" w:color="auto"/>
              <w:bottom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11</w:t>
            </w:r>
          </w:p>
        </w:tc>
        <w:tc>
          <w:tcPr>
            <w:tcW w:w="598" w:type="dxa"/>
            <w:tcBorders>
              <w:top w:val="double" w:sz="4" w:space="0" w:color="auto"/>
              <w:bottom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12</w:t>
            </w:r>
          </w:p>
        </w:tc>
        <w:tc>
          <w:tcPr>
            <w:tcW w:w="630" w:type="dxa"/>
            <w:tcBorders>
              <w:top w:val="double" w:sz="4" w:space="0" w:color="auto"/>
              <w:bottom w:val="double" w:sz="4" w:space="0" w:color="auto"/>
              <w:right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13</w:t>
            </w:r>
          </w:p>
        </w:tc>
        <w:tc>
          <w:tcPr>
            <w:tcW w:w="1128" w:type="dxa"/>
            <w:tcBorders>
              <w:top w:val="double" w:sz="4" w:space="0" w:color="auto"/>
              <w:bottom w:val="double" w:sz="4" w:space="0" w:color="auto"/>
              <w:right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14</w:t>
            </w:r>
          </w:p>
        </w:tc>
      </w:tr>
      <w:tr w:rsidR="006448D0" w:rsidRPr="00051BE9" w:rsidTr="00A82220">
        <w:trPr>
          <w:trHeight w:val="217"/>
          <w:jc w:val="center"/>
        </w:trPr>
        <w:tc>
          <w:tcPr>
            <w:tcW w:w="805" w:type="dxa"/>
            <w:tcBorders>
              <w:top w:val="double" w:sz="4" w:space="0" w:color="auto"/>
              <w:left w:val="double" w:sz="4" w:space="0" w:color="auto"/>
              <w:right w:val="double" w:sz="4" w:space="0" w:color="auto"/>
            </w:tcBorders>
            <w:shd w:val="clear" w:color="auto" w:fill="D9D9D9" w:themeFill="background1" w:themeFillShade="D9"/>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1</w:t>
            </w:r>
          </w:p>
        </w:tc>
        <w:tc>
          <w:tcPr>
            <w:tcW w:w="13603" w:type="dxa"/>
            <w:gridSpan w:val="13"/>
            <w:tcBorders>
              <w:top w:val="double" w:sz="4" w:space="0" w:color="auto"/>
              <w:left w:val="double" w:sz="4" w:space="0" w:color="auto"/>
              <w:right w:val="double" w:sz="4" w:space="0" w:color="auto"/>
            </w:tcBorders>
            <w:shd w:val="clear" w:color="auto" w:fill="D9D9D9" w:themeFill="background1" w:themeFillShade="D9"/>
            <w:vAlign w:val="center"/>
          </w:tcPr>
          <w:p w:rsidR="000D6F6D" w:rsidRPr="00051BE9" w:rsidRDefault="000D6F6D" w:rsidP="00051BE9">
            <w:pPr>
              <w:spacing w:after="0" w:line="240" w:lineRule="auto"/>
              <w:jc w:val="center"/>
              <w:rPr>
                <w:rFonts w:ascii="Sylfaen" w:hAnsi="Sylfaen"/>
              </w:rPr>
            </w:pPr>
            <w:r w:rsidRPr="00051BE9">
              <w:rPr>
                <w:rFonts w:ascii="Sylfaen" w:hAnsi="Sylfaen"/>
                <w:b/>
              </w:rPr>
              <w:t>Compulsory Modules</w:t>
            </w:r>
            <w:r w:rsidR="00051BE9" w:rsidRPr="00051BE9">
              <w:rPr>
                <w:rFonts w:ascii="Sylfaen" w:hAnsi="Sylfaen"/>
                <w:b/>
              </w:rPr>
              <w:t xml:space="preserve"> of Program</w:t>
            </w:r>
            <w:r w:rsidRPr="00051BE9">
              <w:rPr>
                <w:rFonts w:ascii="Sylfaen" w:hAnsi="Sylfaen"/>
                <w:b/>
              </w:rPr>
              <w:t xml:space="preserve"> ( 60 ECTS)</w:t>
            </w:r>
          </w:p>
        </w:tc>
      </w:tr>
      <w:tr w:rsidR="006448D0" w:rsidRPr="00051BE9" w:rsidTr="00A84EB4">
        <w:trPr>
          <w:trHeight w:val="303"/>
          <w:jc w:val="center"/>
        </w:trPr>
        <w:tc>
          <w:tcPr>
            <w:tcW w:w="805" w:type="dxa"/>
            <w:tcBorders>
              <w:top w:val="double" w:sz="4" w:space="0" w:color="auto"/>
              <w:left w:val="double" w:sz="4" w:space="0" w:color="auto"/>
              <w:righ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1.</w:t>
            </w:r>
            <w:r w:rsidRPr="00051BE9">
              <w:rPr>
                <w:rFonts w:ascii="Sylfaen" w:hAnsi="Sylfaen"/>
              </w:rPr>
              <w:t>1</w:t>
            </w:r>
            <w:r w:rsidRPr="00051BE9">
              <w:rPr>
                <w:rFonts w:ascii="Sylfaen" w:hAnsi="Sylfaen"/>
                <w:lang w:val="ka-GE"/>
              </w:rPr>
              <w:t>.</w:t>
            </w:r>
          </w:p>
        </w:tc>
        <w:tc>
          <w:tcPr>
            <w:tcW w:w="4330" w:type="dxa"/>
            <w:tcBorders>
              <w:top w:val="double" w:sz="4" w:space="0" w:color="auto"/>
              <w:left w:val="double" w:sz="4" w:space="0" w:color="auto"/>
              <w:right w:val="double" w:sz="4" w:space="0" w:color="auto"/>
            </w:tcBorders>
            <w:shd w:val="clear" w:color="auto" w:fill="auto"/>
            <w:vAlign w:val="center"/>
          </w:tcPr>
          <w:p w:rsidR="006448D0" w:rsidRPr="00051BE9" w:rsidRDefault="00051BE9" w:rsidP="00051BE9">
            <w:pPr>
              <w:spacing w:after="0" w:line="240" w:lineRule="auto"/>
              <w:jc w:val="both"/>
              <w:rPr>
                <w:rFonts w:ascii="Sylfaen" w:hAnsi="Sylfaen"/>
              </w:rPr>
            </w:pPr>
            <w:r w:rsidRPr="00051BE9">
              <w:rPr>
                <w:rFonts w:ascii="Sylfaen" w:hAnsi="Sylfaen"/>
              </w:rPr>
              <w:t>Field related foreign language</w:t>
            </w:r>
          </w:p>
        </w:tc>
        <w:tc>
          <w:tcPr>
            <w:tcW w:w="725" w:type="dxa"/>
            <w:tcBorders>
              <w:top w:val="double" w:sz="4" w:space="0" w:color="auto"/>
              <w:left w:val="double" w:sz="4" w:space="0" w:color="auto"/>
              <w:right w:val="double" w:sz="4" w:space="0" w:color="auto"/>
            </w:tcBorders>
            <w:shd w:val="clear" w:color="auto" w:fill="auto"/>
            <w:vAlign w:val="center"/>
          </w:tcPr>
          <w:p w:rsidR="006448D0" w:rsidRPr="00051BE9" w:rsidRDefault="00141E3D" w:rsidP="00051BE9">
            <w:pPr>
              <w:spacing w:after="0" w:line="240" w:lineRule="auto"/>
              <w:jc w:val="both"/>
              <w:rPr>
                <w:rFonts w:ascii="Sylfaen" w:hAnsi="Sylfaen"/>
                <w:lang w:val="ka-GE"/>
              </w:rPr>
            </w:pPr>
            <w:r w:rsidRPr="00051BE9">
              <w:rPr>
                <w:rFonts w:ascii="Sylfaen" w:hAnsi="Sylfaen"/>
                <w:lang w:val="ka-GE"/>
              </w:rPr>
              <w:t>3</w:t>
            </w:r>
          </w:p>
        </w:tc>
        <w:tc>
          <w:tcPr>
            <w:tcW w:w="631" w:type="dxa"/>
            <w:tcBorders>
              <w:top w:val="double" w:sz="4" w:space="0" w:color="auto"/>
              <w:lef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5</w:t>
            </w:r>
          </w:p>
        </w:tc>
        <w:tc>
          <w:tcPr>
            <w:tcW w:w="657" w:type="dxa"/>
            <w:tcBorders>
              <w:top w:val="double" w:sz="4" w:space="0" w:color="auto"/>
            </w:tcBorders>
            <w:shd w:val="clear" w:color="auto" w:fill="auto"/>
            <w:vAlign w:val="center"/>
          </w:tcPr>
          <w:p w:rsidR="006448D0" w:rsidRPr="00051BE9" w:rsidRDefault="00AC437D" w:rsidP="00051BE9">
            <w:pPr>
              <w:spacing w:after="0" w:line="240" w:lineRule="auto"/>
              <w:jc w:val="both"/>
              <w:rPr>
                <w:rFonts w:ascii="Sylfaen" w:hAnsi="Sylfaen"/>
                <w:lang w:val="ka-GE"/>
              </w:rPr>
            </w:pPr>
            <w:r w:rsidRPr="00051BE9">
              <w:rPr>
                <w:rFonts w:ascii="Sylfaen" w:hAnsi="Sylfaen"/>
                <w:lang w:val="ka-GE"/>
              </w:rPr>
              <w:t>125</w:t>
            </w:r>
          </w:p>
        </w:tc>
        <w:tc>
          <w:tcPr>
            <w:tcW w:w="660" w:type="dxa"/>
            <w:tcBorders>
              <w:top w:val="double" w:sz="4" w:space="0" w:color="auto"/>
            </w:tcBorders>
            <w:shd w:val="clear" w:color="auto" w:fill="auto"/>
            <w:vAlign w:val="center"/>
          </w:tcPr>
          <w:p w:rsidR="006448D0" w:rsidRPr="00051BE9" w:rsidRDefault="004831BF" w:rsidP="00051BE9">
            <w:pPr>
              <w:spacing w:after="0" w:line="240" w:lineRule="auto"/>
              <w:jc w:val="both"/>
              <w:rPr>
                <w:rFonts w:ascii="Sylfaen" w:hAnsi="Sylfaen"/>
                <w:lang w:val="ka-GE"/>
              </w:rPr>
            </w:pPr>
            <w:r w:rsidRPr="00051BE9">
              <w:rPr>
                <w:rFonts w:ascii="Sylfaen" w:hAnsi="Sylfaen"/>
                <w:lang w:val="ka-GE"/>
              </w:rPr>
              <w:t>45</w:t>
            </w:r>
          </w:p>
        </w:tc>
        <w:tc>
          <w:tcPr>
            <w:tcW w:w="788" w:type="dxa"/>
            <w:tcBorders>
              <w:top w:val="double" w:sz="4" w:space="0" w:color="auto"/>
            </w:tcBorders>
            <w:shd w:val="clear" w:color="auto" w:fill="auto"/>
            <w:vAlign w:val="center"/>
          </w:tcPr>
          <w:p w:rsidR="006448D0" w:rsidRPr="00051BE9" w:rsidRDefault="00AC437D" w:rsidP="00051BE9">
            <w:pPr>
              <w:spacing w:after="0" w:line="240" w:lineRule="auto"/>
              <w:jc w:val="both"/>
              <w:rPr>
                <w:rFonts w:ascii="Sylfaen" w:hAnsi="Sylfaen"/>
                <w:lang w:val="ka-GE"/>
              </w:rPr>
            </w:pPr>
            <w:r w:rsidRPr="00051BE9">
              <w:rPr>
                <w:rFonts w:ascii="Sylfaen" w:hAnsi="Sylfaen"/>
                <w:lang w:val="ka-GE"/>
              </w:rPr>
              <w:t>3</w:t>
            </w:r>
          </w:p>
        </w:tc>
        <w:tc>
          <w:tcPr>
            <w:tcW w:w="1000" w:type="dxa"/>
            <w:tcBorders>
              <w:top w:val="double" w:sz="4" w:space="0" w:color="auto"/>
            </w:tcBorders>
            <w:shd w:val="clear" w:color="auto" w:fill="auto"/>
            <w:vAlign w:val="center"/>
          </w:tcPr>
          <w:p w:rsidR="006448D0" w:rsidRPr="00051BE9" w:rsidRDefault="004831BF"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top w:val="double" w:sz="4" w:space="0" w:color="auto"/>
              <w:right w:val="double" w:sz="4" w:space="0" w:color="auto"/>
            </w:tcBorders>
            <w:shd w:val="clear" w:color="auto" w:fill="auto"/>
            <w:vAlign w:val="center"/>
          </w:tcPr>
          <w:p w:rsidR="006448D0" w:rsidRPr="00051BE9" w:rsidRDefault="00A82220" w:rsidP="00051BE9">
            <w:pPr>
              <w:spacing w:after="0" w:line="240" w:lineRule="auto"/>
              <w:jc w:val="both"/>
              <w:rPr>
                <w:rFonts w:ascii="Sylfaen" w:hAnsi="Sylfaen"/>
              </w:rPr>
            </w:pPr>
            <w:r w:rsidRPr="00051BE9">
              <w:rPr>
                <w:rFonts w:ascii="Sylfaen" w:hAnsi="Sylfaen"/>
              </w:rPr>
              <w:t>0/3/0/0</w:t>
            </w:r>
          </w:p>
        </w:tc>
        <w:tc>
          <w:tcPr>
            <w:tcW w:w="585" w:type="dxa"/>
            <w:tcBorders>
              <w:top w:val="double" w:sz="4" w:space="0" w:color="auto"/>
              <w:lef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5</w:t>
            </w:r>
          </w:p>
        </w:tc>
        <w:tc>
          <w:tcPr>
            <w:tcW w:w="656" w:type="dxa"/>
            <w:tcBorders>
              <w:top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598" w:type="dxa"/>
            <w:tcBorders>
              <w:top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630" w:type="dxa"/>
            <w:tcBorders>
              <w:top w:val="double" w:sz="4" w:space="0" w:color="auto"/>
              <w:righ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1128" w:type="dxa"/>
            <w:tcBorders>
              <w:top w:val="double" w:sz="4" w:space="0" w:color="auto"/>
              <w:bottom w:val="nil"/>
              <w:right w:val="double" w:sz="4" w:space="0" w:color="auto"/>
            </w:tcBorders>
            <w:shd w:val="clear" w:color="auto" w:fill="auto"/>
          </w:tcPr>
          <w:p w:rsidR="006448D0" w:rsidRPr="00051BE9" w:rsidRDefault="006448D0" w:rsidP="00051BE9">
            <w:pPr>
              <w:spacing w:after="0" w:line="240" w:lineRule="auto"/>
              <w:jc w:val="both"/>
              <w:rPr>
                <w:rFonts w:ascii="Sylfaen" w:hAnsi="Sylfaen"/>
                <w:lang w:val="ka-GE"/>
              </w:rPr>
            </w:pPr>
          </w:p>
        </w:tc>
      </w:tr>
      <w:tr w:rsidR="006448D0" w:rsidRPr="00051BE9" w:rsidTr="000D6F6D">
        <w:trPr>
          <w:trHeight w:val="368"/>
          <w:jc w:val="center"/>
        </w:trPr>
        <w:tc>
          <w:tcPr>
            <w:tcW w:w="805" w:type="dxa"/>
            <w:tcBorders>
              <w:left w:val="double" w:sz="4" w:space="0" w:color="auto"/>
              <w:righ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1.</w:t>
            </w:r>
            <w:r w:rsidRPr="00051BE9">
              <w:rPr>
                <w:rFonts w:ascii="Sylfaen" w:hAnsi="Sylfaen"/>
              </w:rPr>
              <w:t>2</w:t>
            </w:r>
            <w:r w:rsidRPr="00051BE9">
              <w:rPr>
                <w:rFonts w:ascii="Sylfaen" w:hAnsi="Sylfaen"/>
                <w:lang w:val="ka-GE"/>
              </w:rPr>
              <w:t>.</w:t>
            </w:r>
          </w:p>
        </w:tc>
        <w:tc>
          <w:tcPr>
            <w:tcW w:w="4330" w:type="dxa"/>
            <w:tcBorders>
              <w:left w:val="double" w:sz="4" w:space="0" w:color="auto"/>
              <w:right w:val="double" w:sz="4" w:space="0" w:color="auto"/>
            </w:tcBorders>
            <w:shd w:val="clear" w:color="auto" w:fill="auto"/>
            <w:vAlign w:val="center"/>
          </w:tcPr>
          <w:p w:rsidR="006448D0" w:rsidRPr="00051BE9" w:rsidRDefault="00051BE9" w:rsidP="00051BE9">
            <w:pPr>
              <w:spacing w:after="0" w:line="240" w:lineRule="auto"/>
              <w:jc w:val="both"/>
              <w:rPr>
                <w:rFonts w:ascii="Sylfaen" w:hAnsi="Sylfaen"/>
              </w:rPr>
            </w:pPr>
            <w:r w:rsidRPr="00051BE9">
              <w:rPr>
                <w:rFonts w:ascii="Sylfaen" w:hAnsi="Sylfaen"/>
              </w:rPr>
              <w:t>Field related foreign language</w:t>
            </w:r>
          </w:p>
        </w:tc>
        <w:tc>
          <w:tcPr>
            <w:tcW w:w="725" w:type="dxa"/>
            <w:tcBorders>
              <w:left w:val="double" w:sz="4" w:space="0" w:color="auto"/>
              <w:right w:val="double" w:sz="4" w:space="0" w:color="auto"/>
            </w:tcBorders>
            <w:shd w:val="clear" w:color="auto" w:fill="auto"/>
            <w:vAlign w:val="center"/>
          </w:tcPr>
          <w:p w:rsidR="006448D0" w:rsidRPr="00051BE9" w:rsidRDefault="00141E3D"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vAlign w:val="center"/>
          </w:tcPr>
          <w:p w:rsidR="006448D0" w:rsidRPr="00051BE9" w:rsidRDefault="00AC437D"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vAlign w:val="center"/>
          </w:tcPr>
          <w:p w:rsidR="006448D0" w:rsidRPr="00051BE9" w:rsidRDefault="00AC437D"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vAlign w:val="center"/>
          </w:tcPr>
          <w:p w:rsidR="006448D0" w:rsidRPr="00051BE9" w:rsidRDefault="00AC437D"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6448D0" w:rsidRPr="00051BE9" w:rsidRDefault="00AC437D"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vAlign w:val="center"/>
          </w:tcPr>
          <w:p w:rsidR="006448D0" w:rsidRPr="00051BE9" w:rsidRDefault="00A82220" w:rsidP="00051BE9">
            <w:pPr>
              <w:spacing w:after="0" w:line="240" w:lineRule="auto"/>
              <w:jc w:val="both"/>
              <w:rPr>
                <w:rFonts w:ascii="Sylfaen" w:hAnsi="Sylfaen"/>
              </w:rPr>
            </w:pPr>
            <w:r w:rsidRPr="00051BE9">
              <w:rPr>
                <w:rFonts w:ascii="Sylfaen" w:hAnsi="Sylfaen"/>
              </w:rPr>
              <w:t>0/3/0/0</w:t>
            </w:r>
          </w:p>
        </w:tc>
        <w:tc>
          <w:tcPr>
            <w:tcW w:w="585" w:type="dxa"/>
            <w:tcBorders>
              <w:lef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656" w:type="dxa"/>
            <w:shd w:val="clear" w:color="auto" w:fill="auto"/>
            <w:vAlign w:val="center"/>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5</w:t>
            </w:r>
          </w:p>
        </w:tc>
        <w:tc>
          <w:tcPr>
            <w:tcW w:w="598" w:type="dxa"/>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630" w:type="dxa"/>
            <w:tcBorders>
              <w:righ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6448D0" w:rsidRPr="00051BE9" w:rsidRDefault="00A82220" w:rsidP="00051BE9">
            <w:pPr>
              <w:spacing w:after="0" w:line="240" w:lineRule="auto"/>
              <w:jc w:val="both"/>
              <w:rPr>
                <w:rFonts w:ascii="Sylfaen" w:hAnsi="Sylfaen"/>
              </w:rPr>
            </w:pPr>
            <w:r w:rsidRPr="00051BE9">
              <w:rPr>
                <w:rFonts w:ascii="Sylfaen" w:hAnsi="Sylfaen"/>
              </w:rPr>
              <w:t>[1.1]</w:t>
            </w:r>
          </w:p>
        </w:tc>
      </w:tr>
      <w:tr w:rsidR="000D6F6D" w:rsidRPr="00051BE9" w:rsidTr="00893577">
        <w:trPr>
          <w:trHeight w:val="109"/>
          <w:jc w:val="center"/>
        </w:trPr>
        <w:tc>
          <w:tcPr>
            <w:tcW w:w="805" w:type="dxa"/>
            <w:tcBorders>
              <w:left w:val="double" w:sz="4" w:space="0" w:color="auto"/>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w:t>
            </w:r>
            <w:r w:rsidRPr="00051BE9">
              <w:rPr>
                <w:rFonts w:ascii="Sylfaen" w:hAnsi="Sylfaen"/>
              </w:rPr>
              <w:t>3</w:t>
            </w:r>
            <w:r w:rsidRPr="00051BE9">
              <w:rPr>
                <w:rFonts w:ascii="Sylfaen" w:hAnsi="Sylfaen"/>
                <w:lang w:val="ka-GE"/>
              </w:rPr>
              <w:t>.</w:t>
            </w:r>
          </w:p>
        </w:tc>
        <w:tc>
          <w:tcPr>
            <w:tcW w:w="4330" w:type="dxa"/>
            <w:tcBorders>
              <w:left w:val="double" w:sz="4" w:space="0" w:color="auto"/>
              <w:right w:val="double" w:sz="4" w:space="0" w:color="auto"/>
            </w:tcBorders>
            <w:shd w:val="clear" w:color="auto" w:fill="auto"/>
          </w:tcPr>
          <w:p w:rsidR="000D6F6D" w:rsidRPr="00051BE9" w:rsidRDefault="000D6F6D" w:rsidP="00051BE9">
            <w:pPr>
              <w:jc w:val="both"/>
              <w:rPr>
                <w:rFonts w:ascii="Sylfaen" w:hAnsi="Sylfaen"/>
              </w:rPr>
            </w:pPr>
            <w:r w:rsidRPr="00051BE9">
              <w:rPr>
                <w:rFonts w:ascii="Sylfaen" w:hAnsi="Sylfaen"/>
              </w:rPr>
              <w:t>Research planning and methodology</w:t>
            </w:r>
          </w:p>
        </w:tc>
        <w:tc>
          <w:tcPr>
            <w:tcW w:w="725" w:type="dxa"/>
            <w:tcBorders>
              <w:left w:val="double" w:sz="4" w:space="0" w:color="auto"/>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6</w:t>
            </w:r>
          </w:p>
        </w:tc>
        <w:tc>
          <w:tcPr>
            <w:tcW w:w="631" w:type="dxa"/>
            <w:tcBorders>
              <w:lef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10</w:t>
            </w:r>
          </w:p>
        </w:tc>
        <w:tc>
          <w:tcPr>
            <w:tcW w:w="657"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250</w:t>
            </w:r>
          </w:p>
        </w:tc>
        <w:tc>
          <w:tcPr>
            <w:tcW w:w="660"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90</w:t>
            </w:r>
          </w:p>
        </w:tc>
        <w:tc>
          <w:tcPr>
            <w:tcW w:w="788"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157</w:t>
            </w:r>
          </w:p>
        </w:tc>
        <w:tc>
          <w:tcPr>
            <w:tcW w:w="1215" w:type="dxa"/>
            <w:tcBorders>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2/2/2/0</w:t>
            </w:r>
          </w:p>
        </w:tc>
        <w:tc>
          <w:tcPr>
            <w:tcW w:w="585" w:type="dxa"/>
            <w:tcBorders>
              <w:lef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10</w:t>
            </w:r>
          </w:p>
        </w:tc>
        <w:tc>
          <w:tcPr>
            <w:tcW w:w="656" w:type="dxa"/>
            <w:shd w:val="clear" w:color="auto" w:fill="auto"/>
            <w:vAlign w:val="center"/>
          </w:tcPr>
          <w:p w:rsidR="000D6F6D" w:rsidRPr="00051BE9" w:rsidRDefault="000D6F6D" w:rsidP="00051BE9">
            <w:pPr>
              <w:spacing w:after="0" w:line="240" w:lineRule="auto"/>
              <w:jc w:val="both"/>
              <w:rPr>
                <w:rFonts w:ascii="Sylfaen" w:hAnsi="Sylfaen"/>
                <w:lang w:val="ka-GE"/>
              </w:rPr>
            </w:pPr>
          </w:p>
        </w:tc>
        <w:tc>
          <w:tcPr>
            <w:tcW w:w="598" w:type="dxa"/>
            <w:shd w:val="clear" w:color="auto" w:fill="auto"/>
            <w:vAlign w:val="center"/>
          </w:tcPr>
          <w:p w:rsidR="000D6F6D" w:rsidRPr="00051BE9" w:rsidRDefault="000D6F6D" w:rsidP="00051BE9">
            <w:pPr>
              <w:spacing w:after="0" w:line="240" w:lineRule="auto"/>
              <w:jc w:val="both"/>
              <w:rPr>
                <w:rFonts w:ascii="Sylfaen" w:hAnsi="Sylfaen"/>
                <w:lang w:val="ka-GE"/>
              </w:rPr>
            </w:pPr>
          </w:p>
        </w:tc>
        <w:tc>
          <w:tcPr>
            <w:tcW w:w="630" w:type="dxa"/>
            <w:tcBorders>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0D6F6D" w:rsidRPr="00051BE9" w:rsidRDefault="000D6F6D" w:rsidP="00051BE9">
            <w:pPr>
              <w:spacing w:after="0" w:line="240" w:lineRule="auto"/>
              <w:jc w:val="both"/>
              <w:rPr>
                <w:rFonts w:ascii="Sylfaen" w:hAnsi="Sylfaen"/>
                <w:lang w:val="ka-GE"/>
              </w:rPr>
            </w:pPr>
          </w:p>
        </w:tc>
      </w:tr>
      <w:tr w:rsidR="000D6F6D" w:rsidRPr="00051BE9" w:rsidTr="00893577">
        <w:trPr>
          <w:trHeight w:val="291"/>
          <w:jc w:val="center"/>
        </w:trPr>
        <w:tc>
          <w:tcPr>
            <w:tcW w:w="805" w:type="dxa"/>
            <w:tcBorders>
              <w:left w:val="double" w:sz="4" w:space="0" w:color="auto"/>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w:t>
            </w:r>
            <w:r w:rsidRPr="00051BE9">
              <w:rPr>
                <w:rFonts w:ascii="Sylfaen" w:hAnsi="Sylfaen"/>
              </w:rPr>
              <w:t>4</w:t>
            </w:r>
            <w:r w:rsidRPr="00051BE9">
              <w:rPr>
                <w:rFonts w:ascii="Sylfaen" w:hAnsi="Sylfaen"/>
                <w:lang w:val="ka-GE"/>
              </w:rPr>
              <w:t>.</w:t>
            </w:r>
          </w:p>
        </w:tc>
        <w:tc>
          <w:tcPr>
            <w:tcW w:w="4330" w:type="dxa"/>
            <w:tcBorders>
              <w:left w:val="double" w:sz="4" w:space="0" w:color="auto"/>
              <w:right w:val="double" w:sz="4" w:space="0" w:color="auto"/>
            </w:tcBorders>
            <w:shd w:val="clear" w:color="auto" w:fill="auto"/>
          </w:tcPr>
          <w:p w:rsidR="000D6F6D" w:rsidRPr="00051BE9" w:rsidRDefault="000D6F6D" w:rsidP="00051BE9">
            <w:pPr>
              <w:jc w:val="both"/>
              <w:rPr>
                <w:rFonts w:ascii="Sylfaen" w:hAnsi="Sylfaen"/>
              </w:rPr>
            </w:pPr>
            <w:r w:rsidRPr="00051BE9">
              <w:rPr>
                <w:rFonts w:ascii="Sylfaen" w:hAnsi="Sylfaen"/>
              </w:rPr>
              <w:t>Achievements of Applied Biosciences</w:t>
            </w:r>
          </w:p>
        </w:tc>
        <w:tc>
          <w:tcPr>
            <w:tcW w:w="725" w:type="dxa"/>
            <w:tcBorders>
              <w:left w:val="double" w:sz="4" w:space="0" w:color="auto"/>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6</w:t>
            </w:r>
          </w:p>
        </w:tc>
        <w:tc>
          <w:tcPr>
            <w:tcW w:w="631" w:type="dxa"/>
            <w:tcBorders>
              <w:lef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10</w:t>
            </w:r>
          </w:p>
        </w:tc>
        <w:tc>
          <w:tcPr>
            <w:tcW w:w="657"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250</w:t>
            </w:r>
          </w:p>
        </w:tc>
        <w:tc>
          <w:tcPr>
            <w:tcW w:w="660"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90</w:t>
            </w:r>
          </w:p>
        </w:tc>
        <w:tc>
          <w:tcPr>
            <w:tcW w:w="788"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157</w:t>
            </w:r>
          </w:p>
        </w:tc>
        <w:tc>
          <w:tcPr>
            <w:tcW w:w="1215" w:type="dxa"/>
            <w:tcBorders>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4/2/0/0</w:t>
            </w:r>
          </w:p>
        </w:tc>
        <w:tc>
          <w:tcPr>
            <w:tcW w:w="585" w:type="dxa"/>
            <w:tcBorders>
              <w:lef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10</w:t>
            </w:r>
          </w:p>
        </w:tc>
        <w:tc>
          <w:tcPr>
            <w:tcW w:w="656" w:type="dxa"/>
            <w:shd w:val="clear" w:color="auto" w:fill="auto"/>
            <w:vAlign w:val="center"/>
          </w:tcPr>
          <w:p w:rsidR="000D6F6D" w:rsidRPr="00051BE9" w:rsidRDefault="000D6F6D" w:rsidP="00051BE9">
            <w:pPr>
              <w:spacing w:after="0" w:line="240" w:lineRule="auto"/>
              <w:jc w:val="both"/>
              <w:rPr>
                <w:rFonts w:ascii="Sylfaen" w:hAnsi="Sylfaen"/>
                <w:lang w:val="ka-GE"/>
              </w:rPr>
            </w:pPr>
          </w:p>
        </w:tc>
        <w:tc>
          <w:tcPr>
            <w:tcW w:w="598" w:type="dxa"/>
            <w:shd w:val="clear" w:color="auto" w:fill="auto"/>
            <w:vAlign w:val="center"/>
          </w:tcPr>
          <w:p w:rsidR="000D6F6D" w:rsidRPr="00051BE9" w:rsidRDefault="000D6F6D" w:rsidP="00051BE9">
            <w:pPr>
              <w:spacing w:after="0" w:line="240" w:lineRule="auto"/>
              <w:jc w:val="both"/>
              <w:rPr>
                <w:rFonts w:ascii="Sylfaen" w:hAnsi="Sylfaen"/>
                <w:lang w:val="ka-GE"/>
              </w:rPr>
            </w:pPr>
          </w:p>
        </w:tc>
        <w:tc>
          <w:tcPr>
            <w:tcW w:w="630" w:type="dxa"/>
            <w:tcBorders>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0D6F6D" w:rsidRPr="00051BE9" w:rsidRDefault="000D6F6D" w:rsidP="00051BE9">
            <w:pPr>
              <w:spacing w:after="0" w:line="240" w:lineRule="auto"/>
              <w:jc w:val="both"/>
              <w:rPr>
                <w:rFonts w:ascii="Sylfaen" w:hAnsi="Sylfaen"/>
                <w:lang w:val="ka-GE"/>
              </w:rPr>
            </w:pPr>
          </w:p>
        </w:tc>
      </w:tr>
      <w:tr w:rsidR="000D6F6D" w:rsidRPr="00051BE9" w:rsidTr="00893577">
        <w:trPr>
          <w:trHeight w:val="291"/>
          <w:jc w:val="center"/>
        </w:trPr>
        <w:tc>
          <w:tcPr>
            <w:tcW w:w="805" w:type="dxa"/>
            <w:tcBorders>
              <w:left w:val="double" w:sz="4" w:space="0" w:color="auto"/>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w:t>
            </w:r>
            <w:r w:rsidRPr="00051BE9">
              <w:rPr>
                <w:rFonts w:ascii="Sylfaen" w:hAnsi="Sylfaen"/>
              </w:rPr>
              <w:t>5</w:t>
            </w:r>
            <w:r w:rsidRPr="00051BE9">
              <w:rPr>
                <w:rFonts w:ascii="Sylfaen" w:hAnsi="Sylfaen"/>
                <w:lang w:val="ka-GE"/>
              </w:rPr>
              <w:t>.</w:t>
            </w:r>
          </w:p>
        </w:tc>
        <w:tc>
          <w:tcPr>
            <w:tcW w:w="4330" w:type="dxa"/>
            <w:tcBorders>
              <w:left w:val="double" w:sz="4" w:space="0" w:color="auto"/>
              <w:right w:val="double" w:sz="4" w:space="0" w:color="auto"/>
            </w:tcBorders>
            <w:shd w:val="clear" w:color="auto" w:fill="auto"/>
          </w:tcPr>
          <w:p w:rsidR="000D6F6D" w:rsidRPr="00051BE9" w:rsidRDefault="000D6F6D" w:rsidP="00051BE9">
            <w:pPr>
              <w:jc w:val="both"/>
              <w:rPr>
                <w:rFonts w:ascii="Sylfaen" w:hAnsi="Sylfaen"/>
              </w:rPr>
            </w:pPr>
            <w:r w:rsidRPr="00051BE9">
              <w:rPr>
                <w:rFonts w:ascii="Sylfaen" w:hAnsi="Sylfaen"/>
              </w:rPr>
              <w:t>Science Genome (Genomics)</w:t>
            </w:r>
          </w:p>
        </w:tc>
        <w:tc>
          <w:tcPr>
            <w:tcW w:w="725" w:type="dxa"/>
            <w:tcBorders>
              <w:left w:val="double" w:sz="4" w:space="0" w:color="auto"/>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5</w:t>
            </w:r>
          </w:p>
        </w:tc>
        <w:tc>
          <w:tcPr>
            <w:tcW w:w="656" w:type="dxa"/>
            <w:shd w:val="clear" w:color="auto" w:fill="auto"/>
            <w:vAlign w:val="center"/>
          </w:tcPr>
          <w:p w:rsidR="000D6F6D" w:rsidRPr="00051BE9" w:rsidRDefault="000D6F6D" w:rsidP="00051BE9">
            <w:pPr>
              <w:spacing w:after="0" w:line="240" w:lineRule="auto"/>
              <w:jc w:val="both"/>
              <w:rPr>
                <w:rFonts w:ascii="Sylfaen" w:hAnsi="Sylfaen"/>
                <w:lang w:val="ka-GE"/>
              </w:rPr>
            </w:pPr>
          </w:p>
        </w:tc>
        <w:tc>
          <w:tcPr>
            <w:tcW w:w="598" w:type="dxa"/>
            <w:shd w:val="clear" w:color="auto" w:fill="auto"/>
            <w:vAlign w:val="center"/>
          </w:tcPr>
          <w:p w:rsidR="000D6F6D" w:rsidRPr="00051BE9" w:rsidRDefault="000D6F6D" w:rsidP="00051BE9">
            <w:pPr>
              <w:spacing w:after="0" w:line="240" w:lineRule="auto"/>
              <w:jc w:val="both"/>
              <w:rPr>
                <w:rFonts w:ascii="Sylfaen" w:hAnsi="Sylfaen"/>
                <w:lang w:val="ka-GE"/>
              </w:rPr>
            </w:pPr>
          </w:p>
        </w:tc>
        <w:tc>
          <w:tcPr>
            <w:tcW w:w="630" w:type="dxa"/>
            <w:tcBorders>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0D6F6D" w:rsidRPr="00051BE9" w:rsidRDefault="000D6F6D" w:rsidP="00051BE9">
            <w:pPr>
              <w:spacing w:after="0" w:line="240" w:lineRule="auto"/>
              <w:jc w:val="both"/>
              <w:rPr>
                <w:rFonts w:ascii="Sylfaen" w:hAnsi="Sylfaen"/>
                <w:lang w:val="ka-GE"/>
              </w:rPr>
            </w:pPr>
          </w:p>
        </w:tc>
      </w:tr>
      <w:tr w:rsidR="000D6F6D" w:rsidRPr="00051BE9" w:rsidTr="000D6F6D">
        <w:trPr>
          <w:trHeight w:val="70"/>
          <w:jc w:val="center"/>
        </w:trPr>
        <w:tc>
          <w:tcPr>
            <w:tcW w:w="805" w:type="dxa"/>
            <w:tcBorders>
              <w:left w:val="double" w:sz="4" w:space="0" w:color="auto"/>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1.6.</w:t>
            </w:r>
          </w:p>
        </w:tc>
        <w:tc>
          <w:tcPr>
            <w:tcW w:w="4330" w:type="dxa"/>
            <w:tcBorders>
              <w:left w:val="double" w:sz="4" w:space="0" w:color="auto"/>
              <w:right w:val="double" w:sz="4" w:space="0" w:color="auto"/>
            </w:tcBorders>
            <w:shd w:val="clear" w:color="auto" w:fill="auto"/>
          </w:tcPr>
          <w:p w:rsidR="000D6F6D" w:rsidRPr="00051BE9" w:rsidRDefault="000D6F6D" w:rsidP="00051BE9">
            <w:pPr>
              <w:jc w:val="both"/>
              <w:rPr>
                <w:rFonts w:ascii="Sylfaen" w:hAnsi="Sylfaen"/>
              </w:rPr>
            </w:pPr>
            <w:r w:rsidRPr="00051BE9">
              <w:rPr>
                <w:rFonts w:ascii="Sylfaen" w:hAnsi="Sylfaen"/>
              </w:rPr>
              <w:t>Microbial technologies</w:t>
            </w:r>
          </w:p>
        </w:tc>
        <w:tc>
          <w:tcPr>
            <w:tcW w:w="725" w:type="dxa"/>
            <w:tcBorders>
              <w:left w:val="double" w:sz="4" w:space="0" w:color="auto"/>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1/2/0/0</w:t>
            </w:r>
          </w:p>
        </w:tc>
        <w:tc>
          <w:tcPr>
            <w:tcW w:w="585" w:type="dxa"/>
            <w:tcBorders>
              <w:lef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p>
        </w:tc>
        <w:tc>
          <w:tcPr>
            <w:tcW w:w="656"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5</w:t>
            </w:r>
          </w:p>
        </w:tc>
        <w:tc>
          <w:tcPr>
            <w:tcW w:w="598" w:type="dxa"/>
            <w:shd w:val="clear" w:color="auto" w:fill="auto"/>
            <w:vAlign w:val="center"/>
          </w:tcPr>
          <w:p w:rsidR="000D6F6D" w:rsidRPr="00051BE9" w:rsidRDefault="000D6F6D" w:rsidP="00051BE9">
            <w:pPr>
              <w:spacing w:after="0" w:line="240" w:lineRule="auto"/>
              <w:jc w:val="both"/>
              <w:rPr>
                <w:rFonts w:ascii="Sylfaen" w:hAnsi="Sylfaen"/>
                <w:lang w:val="ka-GE"/>
              </w:rPr>
            </w:pPr>
          </w:p>
        </w:tc>
        <w:tc>
          <w:tcPr>
            <w:tcW w:w="630" w:type="dxa"/>
            <w:tcBorders>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[1.4]</w:t>
            </w:r>
          </w:p>
        </w:tc>
      </w:tr>
      <w:tr w:rsidR="000D6F6D" w:rsidRPr="00051BE9" w:rsidTr="00893577">
        <w:trPr>
          <w:trHeight w:val="291"/>
          <w:jc w:val="center"/>
        </w:trPr>
        <w:tc>
          <w:tcPr>
            <w:tcW w:w="805" w:type="dxa"/>
            <w:tcBorders>
              <w:left w:val="double" w:sz="4" w:space="0" w:color="auto"/>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1.7.</w:t>
            </w:r>
          </w:p>
        </w:tc>
        <w:tc>
          <w:tcPr>
            <w:tcW w:w="4330" w:type="dxa"/>
            <w:tcBorders>
              <w:left w:val="double" w:sz="4" w:space="0" w:color="auto"/>
              <w:right w:val="double" w:sz="4" w:space="0" w:color="auto"/>
            </w:tcBorders>
            <w:shd w:val="clear" w:color="auto" w:fill="auto"/>
          </w:tcPr>
          <w:p w:rsidR="000D6F6D" w:rsidRPr="00051BE9" w:rsidRDefault="000D6F6D" w:rsidP="00051BE9">
            <w:pPr>
              <w:jc w:val="both"/>
              <w:rPr>
                <w:rFonts w:ascii="Sylfaen" w:hAnsi="Sylfaen"/>
              </w:rPr>
            </w:pPr>
            <w:r w:rsidRPr="00051BE9">
              <w:rPr>
                <w:rFonts w:ascii="Sylfaen" w:hAnsi="Sylfaen"/>
              </w:rPr>
              <w:t>Applied Toxicology</w:t>
            </w:r>
          </w:p>
        </w:tc>
        <w:tc>
          <w:tcPr>
            <w:tcW w:w="725" w:type="dxa"/>
            <w:tcBorders>
              <w:left w:val="double" w:sz="4" w:space="0" w:color="auto"/>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p>
        </w:tc>
        <w:tc>
          <w:tcPr>
            <w:tcW w:w="656" w:type="dxa"/>
            <w:shd w:val="clear" w:color="auto" w:fill="auto"/>
            <w:vAlign w:val="center"/>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5</w:t>
            </w:r>
          </w:p>
        </w:tc>
        <w:tc>
          <w:tcPr>
            <w:tcW w:w="598" w:type="dxa"/>
            <w:shd w:val="clear" w:color="auto" w:fill="auto"/>
            <w:vAlign w:val="center"/>
          </w:tcPr>
          <w:p w:rsidR="000D6F6D" w:rsidRPr="00051BE9" w:rsidRDefault="000D6F6D" w:rsidP="00051BE9">
            <w:pPr>
              <w:spacing w:after="0" w:line="240" w:lineRule="auto"/>
              <w:jc w:val="both"/>
              <w:rPr>
                <w:rFonts w:ascii="Sylfaen" w:hAnsi="Sylfaen"/>
                <w:lang w:val="ka-GE"/>
              </w:rPr>
            </w:pPr>
          </w:p>
        </w:tc>
        <w:tc>
          <w:tcPr>
            <w:tcW w:w="630" w:type="dxa"/>
            <w:tcBorders>
              <w:right w:val="double" w:sz="4" w:space="0" w:color="auto"/>
            </w:tcBorders>
            <w:shd w:val="clear" w:color="auto" w:fill="auto"/>
            <w:vAlign w:val="center"/>
          </w:tcPr>
          <w:p w:rsidR="000D6F6D" w:rsidRPr="00051BE9" w:rsidRDefault="000D6F6D"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0D6F6D" w:rsidRPr="00051BE9" w:rsidRDefault="000D6F6D" w:rsidP="00051BE9">
            <w:pPr>
              <w:spacing w:after="0" w:line="240" w:lineRule="auto"/>
              <w:jc w:val="both"/>
              <w:rPr>
                <w:rFonts w:ascii="Sylfaen" w:hAnsi="Sylfaen"/>
                <w:lang w:val="ka-GE"/>
              </w:rPr>
            </w:pPr>
            <w:r w:rsidRPr="00051BE9">
              <w:rPr>
                <w:rFonts w:ascii="Sylfaen" w:hAnsi="Sylfaen"/>
                <w:lang w:val="ka-GE"/>
              </w:rPr>
              <w:t>[1.3]</w:t>
            </w:r>
          </w:p>
        </w:tc>
      </w:tr>
      <w:tr w:rsidR="006448D0" w:rsidRPr="00051BE9" w:rsidTr="00BE10A2">
        <w:trPr>
          <w:trHeight w:val="291"/>
          <w:jc w:val="center"/>
        </w:trPr>
        <w:tc>
          <w:tcPr>
            <w:tcW w:w="805" w:type="dxa"/>
            <w:tcBorders>
              <w:left w:val="double" w:sz="4" w:space="0" w:color="auto"/>
              <w:righ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1.8.</w:t>
            </w:r>
          </w:p>
        </w:tc>
        <w:tc>
          <w:tcPr>
            <w:tcW w:w="4330" w:type="dxa"/>
            <w:tcBorders>
              <w:left w:val="double" w:sz="4" w:space="0" w:color="auto"/>
              <w:right w:val="double" w:sz="4" w:space="0" w:color="auto"/>
            </w:tcBorders>
            <w:shd w:val="clear" w:color="auto" w:fill="auto"/>
          </w:tcPr>
          <w:p w:rsidR="006448D0" w:rsidRPr="00051BE9" w:rsidRDefault="00C42365" w:rsidP="00051BE9">
            <w:pPr>
              <w:spacing w:after="0" w:line="240" w:lineRule="auto"/>
              <w:jc w:val="both"/>
              <w:rPr>
                <w:rFonts w:ascii="Sylfaen" w:hAnsi="Sylfaen"/>
                <w:lang w:val="ka-GE"/>
              </w:rPr>
            </w:pPr>
            <w:r w:rsidRPr="00051BE9">
              <w:rPr>
                <w:rFonts w:ascii="Sylfaen" w:hAnsi="Sylfaen"/>
                <w:lang w:val="ka-GE"/>
              </w:rPr>
              <w:t xml:space="preserve">Protection of intellectual property </w:t>
            </w:r>
            <w:r w:rsidRPr="00051BE9">
              <w:rPr>
                <w:rFonts w:ascii="Sylfaen" w:hAnsi="Sylfaen"/>
              </w:rPr>
              <w:lastRenderedPageBreak/>
              <w:t>l</w:t>
            </w:r>
            <w:r w:rsidRPr="00051BE9">
              <w:rPr>
                <w:rFonts w:ascii="Sylfaen" w:hAnsi="Sylfaen"/>
                <w:lang w:val="ka-GE"/>
              </w:rPr>
              <w:t xml:space="preserve">egislative, commercial and ethical principles of </w:t>
            </w:r>
            <w:r w:rsidRPr="00051BE9">
              <w:rPr>
                <w:rFonts w:ascii="Sylfaen" w:hAnsi="Sylfaen"/>
              </w:rPr>
              <w:t>B</w:t>
            </w:r>
            <w:r w:rsidRPr="00051BE9">
              <w:rPr>
                <w:rFonts w:ascii="Sylfaen" w:hAnsi="Sylfaen"/>
                <w:lang w:val="ka-GE"/>
              </w:rPr>
              <w:t>iotechnology</w:t>
            </w:r>
          </w:p>
        </w:tc>
        <w:tc>
          <w:tcPr>
            <w:tcW w:w="725" w:type="dxa"/>
            <w:tcBorders>
              <w:left w:val="double" w:sz="4" w:space="0" w:color="auto"/>
              <w:right w:val="double" w:sz="4" w:space="0" w:color="auto"/>
            </w:tcBorders>
            <w:shd w:val="clear" w:color="auto" w:fill="auto"/>
            <w:vAlign w:val="center"/>
          </w:tcPr>
          <w:p w:rsidR="006448D0" w:rsidRPr="00051BE9" w:rsidRDefault="00141E3D" w:rsidP="00051BE9">
            <w:pPr>
              <w:spacing w:after="0" w:line="240" w:lineRule="auto"/>
              <w:jc w:val="both"/>
              <w:rPr>
                <w:rFonts w:ascii="Sylfaen" w:hAnsi="Sylfaen"/>
                <w:lang w:val="ka-GE"/>
              </w:rPr>
            </w:pPr>
            <w:r w:rsidRPr="00051BE9">
              <w:rPr>
                <w:rFonts w:ascii="Sylfaen" w:hAnsi="Sylfaen"/>
                <w:lang w:val="ka-GE"/>
              </w:rPr>
              <w:lastRenderedPageBreak/>
              <w:t>3</w:t>
            </w:r>
          </w:p>
        </w:tc>
        <w:tc>
          <w:tcPr>
            <w:tcW w:w="631" w:type="dxa"/>
            <w:tcBorders>
              <w:lef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vAlign w:val="center"/>
          </w:tcPr>
          <w:p w:rsidR="006448D0" w:rsidRPr="00051BE9" w:rsidRDefault="00AC437D"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vAlign w:val="center"/>
          </w:tcPr>
          <w:p w:rsidR="006448D0" w:rsidRPr="00051BE9" w:rsidRDefault="00AC437D"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vAlign w:val="center"/>
          </w:tcPr>
          <w:p w:rsidR="006448D0" w:rsidRPr="00051BE9" w:rsidRDefault="00AC437D"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6448D0" w:rsidRPr="00051BE9" w:rsidRDefault="00AC437D"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vAlign w:val="center"/>
          </w:tcPr>
          <w:p w:rsidR="006448D0" w:rsidRPr="00051BE9" w:rsidRDefault="00141E3D"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656" w:type="dxa"/>
            <w:shd w:val="clear" w:color="auto" w:fill="auto"/>
            <w:vAlign w:val="center"/>
          </w:tcPr>
          <w:p w:rsidR="006448D0" w:rsidRPr="00051BE9" w:rsidRDefault="006448D0" w:rsidP="00051BE9">
            <w:pPr>
              <w:spacing w:after="0" w:line="240" w:lineRule="auto"/>
              <w:jc w:val="both"/>
              <w:rPr>
                <w:rFonts w:ascii="Sylfaen" w:hAnsi="Sylfaen"/>
                <w:lang w:val="ka-GE"/>
              </w:rPr>
            </w:pPr>
            <w:r w:rsidRPr="00051BE9">
              <w:rPr>
                <w:rFonts w:ascii="Sylfaen" w:hAnsi="Sylfaen"/>
                <w:lang w:val="ka-GE"/>
              </w:rPr>
              <w:t>5</w:t>
            </w:r>
          </w:p>
        </w:tc>
        <w:tc>
          <w:tcPr>
            <w:tcW w:w="598" w:type="dxa"/>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630" w:type="dxa"/>
            <w:tcBorders>
              <w:right w:val="double" w:sz="4" w:space="0" w:color="auto"/>
            </w:tcBorders>
            <w:shd w:val="clear" w:color="auto" w:fill="auto"/>
            <w:vAlign w:val="center"/>
          </w:tcPr>
          <w:p w:rsidR="006448D0" w:rsidRPr="00051BE9" w:rsidRDefault="006448D0"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6448D0" w:rsidRPr="00051BE9" w:rsidRDefault="00A84EB4" w:rsidP="00051BE9">
            <w:pPr>
              <w:spacing w:after="0" w:line="240" w:lineRule="auto"/>
              <w:jc w:val="both"/>
              <w:rPr>
                <w:rFonts w:ascii="Sylfaen" w:hAnsi="Sylfaen"/>
                <w:lang w:val="ka-GE"/>
              </w:rPr>
            </w:pPr>
            <w:r w:rsidRPr="00051BE9">
              <w:rPr>
                <w:rFonts w:ascii="Sylfaen" w:hAnsi="Sylfaen"/>
                <w:lang w:val="ka-GE"/>
              </w:rPr>
              <w:t>[1.5]</w:t>
            </w:r>
          </w:p>
        </w:tc>
      </w:tr>
      <w:tr w:rsidR="00C42365" w:rsidRPr="00051BE9" w:rsidTr="00BE10A2">
        <w:trPr>
          <w:trHeight w:val="291"/>
          <w:jc w:val="center"/>
        </w:trPr>
        <w:tc>
          <w:tcPr>
            <w:tcW w:w="805" w:type="dxa"/>
            <w:tcBorders>
              <w:left w:val="double" w:sz="4" w:space="0" w:color="auto"/>
              <w:right w:val="double" w:sz="4" w:space="0" w:color="auto"/>
            </w:tcBorders>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lastRenderedPageBreak/>
              <w:t>1.9.</w:t>
            </w:r>
          </w:p>
        </w:tc>
        <w:tc>
          <w:tcPr>
            <w:tcW w:w="4330" w:type="dxa"/>
            <w:tcBorders>
              <w:left w:val="double" w:sz="4" w:space="0" w:color="auto"/>
              <w:right w:val="double" w:sz="4" w:space="0" w:color="auto"/>
            </w:tcBorders>
            <w:shd w:val="clear" w:color="auto" w:fill="auto"/>
          </w:tcPr>
          <w:p w:rsidR="00C42365" w:rsidRPr="00051BE9" w:rsidRDefault="00C42365" w:rsidP="00051BE9">
            <w:pPr>
              <w:jc w:val="both"/>
              <w:rPr>
                <w:rFonts w:ascii="Sylfaen" w:hAnsi="Sylfaen"/>
              </w:rPr>
            </w:pPr>
            <w:r w:rsidRPr="00051BE9">
              <w:rPr>
                <w:rFonts w:ascii="Sylfaen" w:hAnsi="Sylfaen"/>
              </w:rPr>
              <w:t>Biosafety principles</w:t>
            </w:r>
          </w:p>
        </w:tc>
        <w:tc>
          <w:tcPr>
            <w:tcW w:w="725" w:type="dxa"/>
            <w:tcBorders>
              <w:left w:val="double" w:sz="4" w:space="0" w:color="auto"/>
              <w:right w:val="double" w:sz="4" w:space="0" w:color="auto"/>
            </w:tcBorders>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vAlign w:val="center"/>
          </w:tcPr>
          <w:p w:rsidR="00C42365" w:rsidRPr="00051BE9" w:rsidRDefault="00C42365" w:rsidP="00051BE9">
            <w:pPr>
              <w:spacing w:after="0" w:line="240" w:lineRule="auto"/>
              <w:jc w:val="both"/>
              <w:rPr>
                <w:rFonts w:ascii="Sylfaen" w:hAnsi="Sylfaen"/>
                <w:lang w:val="ka-GE"/>
              </w:rPr>
            </w:pPr>
          </w:p>
        </w:tc>
        <w:tc>
          <w:tcPr>
            <w:tcW w:w="656" w:type="dxa"/>
            <w:shd w:val="clear" w:color="auto" w:fill="auto"/>
            <w:vAlign w:val="center"/>
          </w:tcPr>
          <w:p w:rsidR="00C42365" w:rsidRPr="00051BE9" w:rsidRDefault="00C42365" w:rsidP="00051BE9">
            <w:pPr>
              <w:spacing w:after="0" w:line="240" w:lineRule="auto"/>
              <w:jc w:val="both"/>
              <w:rPr>
                <w:rFonts w:ascii="Sylfaen" w:hAnsi="Sylfaen"/>
                <w:lang w:val="ka-GE"/>
              </w:rPr>
            </w:pPr>
          </w:p>
        </w:tc>
        <w:tc>
          <w:tcPr>
            <w:tcW w:w="598" w:type="dxa"/>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vAlign w:val="center"/>
          </w:tcPr>
          <w:p w:rsidR="00C42365" w:rsidRPr="00051BE9" w:rsidRDefault="00C42365"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[1.7]</w:t>
            </w:r>
          </w:p>
        </w:tc>
      </w:tr>
      <w:tr w:rsidR="00C42365" w:rsidRPr="00051BE9" w:rsidTr="00893577">
        <w:trPr>
          <w:trHeight w:val="291"/>
          <w:jc w:val="center"/>
        </w:trPr>
        <w:tc>
          <w:tcPr>
            <w:tcW w:w="805" w:type="dxa"/>
            <w:tcBorders>
              <w:left w:val="double" w:sz="4" w:space="0" w:color="auto"/>
              <w:right w:val="double" w:sz="4" w:space="0" w:color="auto"/>
            </w:tcBorders>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1.10.</w:t>
            </w:r>
          </w:p>
        </w:tc>
        <w:tc>
          <w:tcPr>
            <w:tcW w:w="4330" w:type="dxa"/>
            <w:tcBorders>
              <w:left w:val="double" w:sz="4" w:space="0" w:color="auto"/>
              <w:right w:val="double" w:sz="4" w:space="0" w:color="auto"/>
            </w:tcBorders>
            <w:shd w:val="clear" w:color="auto" w:fill="auto"/>
          </w:tcPr>
          <w:p w:rsidR="00C42365" w:rsidRPr="00051BE9" w:rsidRDefault="00C42365" w:rsidP="00051BE9">
            <w:pPr>
              <w:jc w:val="both"/>
              <w:rPr>
                <w:rFonts w:ascii="Sylfaen" w:hAnsi="Sylfaen"/>
              </w:rPr>
            </w:pPr>
            <w:r w:rsidRPr="00051BE9">
              <w:rPr>
                <w:rFonts w:ascii="Sylfaen" w:hAnsi="Sylfaen"/>
              </w:rPr>
              <w:t>Nutrition and public health care</w:t>
            </w:r>
          </w:p>
        </w:tc>
        <w:tc>
          <w:tcPr>
            <w:tcW w:w="725" w:type="dxa"/>
            <w:tcBorders>
              <w:left w:val="double" w:sz="4" w:space="0" w:color="auto"/>
              <w:right w:val="double" w:sz="4" w:space="0" w:color="auto"/>
            </w:tcBorders>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vAlign w:val="center"/>
          </w:tcPr>
          <w:p w:rsidR="00C42365" w:rsidRPr="00051BE9" w:rsidRDefault="00C42365" w:rsidP="00051BE9">
            <w:pPr>
              <w:spacing w:after="0" w:line="240" w:lineRule="auto"/>
              <w:jc w:val="both"/>
              <w:rPr>
                <w:rFonts w:ascii="Sylfaen" w:hAnsi="Sylfaen"/>
                <w:lang w:val="ka-GE"/>
              </w:rPr>
            </w:pPr>
          </w:p>
        </w:tc>
        <w:tc>
          <w:tcPr>
            <w:tcW w:w="656" w:type="dxa"/>
            <w:shd w:val="clear" w:color="auto" w:fill="auto"/>
            <w:vAlign w:val="center"/>
          </w:tcPr>
          <w:p w:rsidR="00C42365" w:rsidRPr="00051BE9" w:rsidRDefault="00C42365" w:rsidP="00051BE9">
            <w:pPr>
              <w:spacing w:after="0" w:line="240" w:lineRule="auto"/>
              <w:jc w:val="both"/>
              <w:rPr>
                <w:rFonts w:ascii="Sylfaen" w:hAnsi="Sylfaen"/>
                <w:lang w:val="ka-GE"/>
              </w:rPr>
            </w:pPr>
          </w:p>
        </w:tc>
        <w:tc>
          <w:tcPr>
            <w:tcW w:w="598" w:type="dxa"/>
            <w:shd w:val="clear" w:color="auto" w:fill="auto"/>
            <w:vAlign w:val="center"/>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vAlign w:val="center"/>
          </w:tcPr>
          <w:p w:rsidR="00C42365" w:rsidRPr="00051BE9" w:rsidRDefault="00C42365"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C42365" w:rsidRPr="00051BE9" w:rsidRDefault="00C42365" w:rsidP="00051BE9">
            <w:pPr>
              <w:spacing w:after="0" w:line="240" w:lineRule="auto"/>
              <w:jc w:val="both"/>
              <w:rPr>
                <w:rFonts w:ascii="Sylfaen" w:hAnsi="Sylfaen"/>
                <w:lang w:val="ka-GE"/>
              </w:rPr>
            </w:pPr>
            <w:r w:rsidRPr="00051BE9">
              <w:rPr>
                <w:rFonts w:ascii="Sylfaen" w:hAnsi="Sylfaen"/>
                <w:lang w:val="ka-GE"/>
              </w:rPr>
              <w:t>[2.1]</w:t>
            </w:r>
          </w:p>
        </w:tc>
      </w:tr>
      <w:tr w:rsidR="00AC437D" w:rsidRPr="00051BE9" w:rsidTr="00BE10A2">
        <w:trPr>
          <w:trHeight w:val="291"/>
          <w:jc w:val="center"/>
        </w:trPr>
        <w:tc>
          <w:tcPr>
            <w:tcW w:w="805" w:type="dxa"/>
            <w:tcBorders>
              <w:left w:val="double" w:sz="4" w:space="0" w:color="auto"/>
              <w:right w:val="double" w:sz="4" w:space="0" w:color="auto"/>
            </w:tcBorders>
            <w:shd w:val="clear" w:color="auto" w:fill="auto"/>
            <w:vAlign w:val="center"/>
          </w:tcPr>
          <w:p w:rsidR="00AC437D" w:rsidRPr="00051BE9" w:rsidRDefault="00AC437D" w:rsidP="00051BE9">
            <w:pPr>
              <w:spacing w:after="0" w:line="240" w:lineRule="auto"/>
              <w:jc w:val="both"/>
              <w:rPr>
                <w:rFonts w:ascii="Sylfaen" w:hAnsi="Sylfaen"/>
                <w:b/>
                <w:lang w:val="ka-GE"/>
              </w:rPr>
            </w:pPr>
          </w:p>
        </w:tc>
        <w:tc>
          <w:tcPr>
            <w:tcW w:w="4330" w:type="dxa"/>
            <w:tcBorders>
              <w:left w:val="double" w:sz="4" w:space="0" w:color="auto"/>
              <w:right w:val="double" w:sz="4" w:space="0" w:color="auto"/>
            </w:tcBorders>
            <w:shd w:val="clear" w:color="auto" w:fill="auto"/>
            <w:vAlign w:val="center"/>
          </w:tcPr>
          <w:p w:rsidR="00AC437D" w:rsidRPr="00051BE9" w:rsidRDefault="002B5C57" w:rsidP="00051BE9">
            <w:pPr>
              <w:spacing w:after="0" w:line="240" w:lineRule="auto"/>
              <w:jc w:val="both"/>
              <w:rPr>
                <w:rFonts w:ascii="Sylfaen" w:hAnsi="Sylfaen"/>
                <w:b/>
              </w:rPr>
            </w:pPr>
            <w:r w:rsidRPr="00051BE9">
              <w:rPr>
                <w:rFonts w:ascii="Sylfaen" w:hAnsi="Sylfaen"/>
                <w:b/>
              </w:rPr>
              <w:t>Total</w:t>
            </w:r>
          </w:p>
        </w:tc>
        <w:tc>
          <w:tcPr>
            <w:tcW w:w="725" w:type="dxa"/>
            <w:tcBorders>
              <w:left w:val="double" w:sz="4" w:space="0" w:color="auto"/>
              <w:right w:val="double" w:sz="4" w:space="0" w:color="auto"/>
            </w:tcBorders>
            <w:shd w:val="clear" w:color="auto" w:fill="auto"/>
            <w:vAlign w:val="center"/>
          </w:tcPr>
          <w:p w:rsidR="00AC437D" w:rsidRPr="00051BE9" w:rsidRDefault="005D26D3" w:rsidP="00051BE9">
            <w:pPr>
              <w:spacing w:after="0" w:line="240" w:lineRule="auto"/>
              <w:jc w:val="both"/>
              <w:rPr>
                <w:rFonts w:ascii="Sylfaen" w:hAnsi="Sylfaen"/>
                <w:b/>
              </w:rPr>
            </w:pPr>
            <w:r w:rsidRPr="00051BE9">
              <w:rPr>
                <w:rFonts w:ascii="Sylfaen" w:hAnsi="Sylfaen"/>
                <w:b/>
              </w:rPr>
              <w:t>36</w:t>
            </w:r>
          </w:p>
        </w:tc>
        <w:tc>
          <w:tcPr>
            <w:tcW w:w="631" w:type="dxa"/>
            <w:tcBorders>
              <w:left w:val="double" w:sz="4" w:space="0" w:color="auto"/>
            </w:tcBorders>
            <w:shd w:val="clear" w:color="auto" w:fill="auto"/>
            <w:vAlign w:val="center"/>
          </w:tcPr>
          <w:p w:rsidR="00AC437D" w:rsidRPr="00051BE9" w:rsidRDefault="005D26D3" w:rsidP="00051BE9">
            <w:pPr>
              <w:spacing w:after="0" w:line="240" w:lineRule="auto"/>
              <w:jc w:val="both"/>
              <w:rPr>
                <w:rFonts w:ascii="Sylfaen" w:hAnsi="Sylfaen"/>
                <w:b/>
              </w:rPr>
            </w:pPr>
            <w:r w:rsidRPr="00051BE9">
              <w:rPr>
                <w:rFonts w:ascii="Sylfaen" w:hAnsi="Sylfaen"/>
                <w:b/>
              </w:rPr>
              <w:t>60</w:t>
            </w:r>
          </w:p>
        </w:tc>
        <w:tc>
          <w:tcPr>
            <w:tcW w:w="657" w:type="dxa"/>
            <w:shd w:val="clear" w:color="auto" w:fill="auto"/>
            <w:vAlign w:val="center"/>
          </w:tcPr>
          <w:p w:rsidR="00AC437D" w:rsidRPr="00051BE9" w:rsidRDefault="005D26D3" w:rsidP="00051BE9">
            <w:pPr>
              <w:spacing w:after="0" w:line="240" w:lineRule="auto"/>
              <w:jc w:val="both"/>
              <w:rPr>
                <w:rFonts w:ascii="Sylfaen" w:hAnsi="Sylfaen"/>
                <w:b/>
              </w:rPr>
            </w:pPr>
            <w:r w:rsidRPr="00051BE9">
              <w:rPr>
                <w:rFonts w:ascii="Sylfaen" w:hAnsi="Sylfaen"/>
                <w:b/>
              </w:rPr>
              <w:t>1500</w:t>
            </w:r>
          </w:p>
        </w:tc>
        <w:tc>
          <w:tcPr>
            <w:tcW w:w="660" w:type="dxa"/>
            <w:shd w:val="clear" w:color="auto" w:fill="auto"/>
            <w:vAlign w:val="center"/>
          </w:tcPr>
          <w:p w:rsidR="00AC437D" w:rsidRPr="00051BE9" w:rsidRDefault="005D26D3" w:rsidP="00051BE9">
            <w:pPr>
              <w:spacing w:after="0" w:line="240" w:lineRule="auto"/>
              <w:jc w:val="both"/>
              <w:rPr>
                <w:rFonts w:ascii="Sylfaen" w:hAnsi="Sylfaen"/>
                <w:b/>
              </w:rPr>
            </w:pPr>
            <w:r w:rsidRPr="00051BE9">
              <w:rPr>
                <w:rFonts w:ascii="Sylfaen" w:hAnsi="Sylfaen"/>
                <w:b/>
              </w:rPr>
              <w:t>486</w:t>
            </w:r>
          </w:p>
        </w:tc>
        <w:tc>
          <w:tcPr>
            <w:tcW w:w="788" w:type="dxa"/>
            <w:shd w:val="clear" w:color="auto" w:fill="auto"/>
            <w:vAlign w:val="center"/>
          </w:tcPr>
          <w:p w:rsidR="00AC437D" w:rsidRPr="00051BE9" w:rsidRDefault="005D26D3" w:rsidP="00051BE9">
            <w:pPr>
              <w:spacing w:after="0" w:line="240" w:lineRule="auto"/>
              <w:jc w:val="both"/>
              <w:rPr>
                <w:rFonts w:ascii="Sylfaen" w:hAnsi="Sylfaen"/>
                <w:b/>
              </w:rPr>
            </w:pPr>
            <w:r w:rsidRPr="00051BE9">
              <w:rPr>
                <w:rFonts w:ascii="Sylfaen" w:hAnsi="Sylfaen"/>
                <w:b/>
              </w:rPr>
              <w:t>30</w:t>
            </w:r>
          </w:p>
        </w:tc>
        <w:tc>
          <w:tcPr>
            <w:tcW w:w="1000" w:type="dxa"/>
            <w:shd w:val="clear" w:color="auto" w:fill="auto"/>
            <w:vAlign w:val="center"/>
          </w:tcPr>
          <w:p w:rsidR="00AC437D" w:rsidRPr="00051BE9" w:rsidRDefault="005D26D3" w:rsidP="00051BE9">
            <w:pPr>
              <w:spacing w:after="0" w:line="240" w:lineRule="auto"/>
              <w:jc w:val="both"/>
              <w:rPr>
                <w:rFonts w:ascii="Sylfaen" w:hAnsi="Sylfaen"/>
                <w:b/>
              </w:rPr>
            </w:pPr>
            <w:r w:rsidRPr="00051BE9">
              <w:rPr>
                <w:rFonts w:ascii="Sylfaen" w:hAnsi="Sylfaen"/>
                <w:b/>
              </w:rPr>
              <w:t>984</w:t>
            </w:r>
          </w:p>
        </w:tc>
        <w:tc>
          <w:tcPr>
            <w:tcW w:w="1215" w:type="dxa"/>
            <w:tcBorders>
              <w:right w:val="double" w:sz="4" w:space="0" w:color="auto"/>
            </w:tcBorders>
            <w:shd w:val="clear" w:color="auto" w:fill="auto"/>
            <w:vAlign w:val="center"/>
          </w:tcPr>
          <w:p w:rsidR="00AC437D" w:rsidRPr="00051BE9" w:rsidRDefault="00AC437D" w:rsidP="00051BE9">
            <w:pPr>
              <w:spacing w:after="0" w:line="240" w:lineRule="auto"/>
              <w:jc w:val="both"/>
              <w:rPr>
                <w:rFonts w:ascii="Sylfaen" w:hAnsi="Sylfaen"/>
                <w:b/>
              </w:rPr>
            </w:pPr>
          </w:p>
        </w:tc>
        <w:tc>
          <w:tcPr>
            <w:tcW w:w="585" w:type="dxa"/>
            <w:tcBorders>
              <w:left w:val="double" w:sz="4" w:space="0" w:color="auto"/>
            </w:tcBorders>
            <w:shd w:val="clear" w:color="auto" w:fill="auto"/>
            <w:vAlign w:val="center"/>
          </w:tcPr>
          <w:p w:rsidR="00AC437D" w:rsidRPr="00051BE9" w:rsidRDefault="005D26D3" w:rsidP="00051BE9">
            <w:pPr>
              <w:spacing w:after="0" w:line="240" w:lineRule="auto"/>
              <w:jc w:val="both"/>
              <w:rPr>
                <w:rFonts w:ascii="Sylfaen" w:hAnsi="Sylfaen"/>
                <w:b/>
              </w:rPr>
            </w:pPr>
            <w:r w:rsidRPr="00051BE9">
              <w:rPr>
                <w:rFonts w:ascii="Sylfaen" w:hAnsi="Sylfaen"/>
                <w:b/>
              </w:rPr>
              <w:t>30</w:t>
            </w:r>
          </w:p>
        </w:tc>
        <w:tc>
          <w:tcPr>
            <w:tcW w:w="656" w:type="dxa"/>
            <w:shd w:val="clear" w:color="auto" w:fill="auto"/>
            <w:vAlign w:val="center"/>
          </w:tcPr>
          <w:p w:rsidR="00AC437D" w:rsidRPr="00051BE9" w:rsidRDefault="005D26D3" w:rsidP="00051BE9">
            <w:pPr>
              <w:spacing w:after="0" w:line="240" w:lineRule="auto"/>
              <w:jc w:val="both"/>
              <w:rPr>
                <w:rFonts w:ascii="Sylfaen" w:hAnsi="Sylfaen"/>
                <w:b/>
              </w:rPr>
            </w:pPr>
            <w:r w:rsidRPr="00051BE9">
              <w:rPr>
                <w:rFonts w:ascii="Sylfaen" w:hAnsi="Sylfaen"/>
                <w:b/>
              </w:rPr>
              <w:t>20</w:t>
            </w:r>
          </w:p>
        </w:tc>
        <w:tc>
          <w:tcPr>
            <w:tcW w:w="598" w:type="dxa"/>
            <w:shd w:val="clear" w:color="auto" w:fill="auto"/>
            <w:vAlign w:val="center"/>
          </w:tcPr>
          <w:p w:rsidR="00AC437D" w:rsidRPr="00051BE9" w:rsidRDefault="005D26D3" w:rsidP="00051BE9">
            <w:pPr>
              <w:spacing w:after="0" w:line="240" w:lineRule="auto"/>
              <w:jc w:val="both"/>
              <w:rPr>
                <w:rFonts w:ascii="Sylfaen" w:hAnsi="Sylfaen"/>
                <w:b/>
              </w:rPr>
            </w:pPr>
            <w:r w:rsidRPr="00051BE9">
              <w:rPr>
                <w:rFonts w:ascii="Sylfaen" w:hAnsi="Sylfaen"/>
                <w:b/>
              </w:rPr>
              <w:t>10</w:t>
            </w:r>
          </w:p>
        </w:tc>
        <w:tc>
          <w:tcPr>
            <w:tcW w:w="630" w:type="dxa"/>
            <w:tcBorders>
              <w:right w:val="double" w:sz="4" w:space="0" w:color="auto"/>
            </w:tcBorders>
            <w:shd w:val="clear" w:color="auto" w:fill="auto"/>
            <w:vAlign w:val="center"/>
          </w:tcPr>
          <w:p w:rsidR="00AC437D" w:rsidRPr="00051BE9" w:rsidRDefault="00AC437D" w:rsidP="00051BE9">
            <w:pPr>
              <w:spacing w:after="0" w:line="240" w:lineRule="auto"/>
              <w:jc w:val="both"/>
              <w:rPr>
                <w:rFonts w:ascii="Sylfaen" w:hAnsi="Sylfaen"/>
                <w:b/>
                <w:lang w:val="ka-GE"/>
              </w:rPr>
            </w:pPr>
          </w:p>
        </w:tc>
        <w:tc>
          <w:tcPr>
            <w:tcW w:w="1128" w:type="dxa"/>
            <w:tcBorders>
              <w:right w:val="double" w:sz="4" w:space="0" w:color="auto"/>
            </w:tcBorders>
            <w:shd w:val="clear" w:color="auto" w:fill="auto"/>
          </w:tcPr>
          <w:p w:rsidR="00AC437D" w:rsidRPr="00051BE9" w:rsidRDefault="00AC437D" w:rsidP="00051BE9">
            <w:pPr>
              <w:spacing w:after="0" w:line="240" w:lineRule="auto"/>
              <w:jc w:val="both"/>
              <w:rPr>
                <w:rFonts w:ascii="Sylfaen" w:hAnsi="Sylfaen"/>
                <w:b/>
                <w:lang w:val="ka-GE"/>
              </w:rPr>
            </w:pPr>
          </w:p>
        </w:tc>
      </w:tr>
      <w:tr w:rsidR="006448D0" w:rsidRPr="00051BE9" w:rsidTr="00A82220">
        <w:trPr>
          <w:trHeight w:val="359"/>
          <w:jc w:val="center"/>
        </w:trPr>
        <w:tc>
          <w:tcPr>
            <w:tcW w:w="80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6448D0" w:rsidRPr="00051BE9" w:rsidRDefault="006448D0" w:rsidP="00051BE9">
            <w:pPr>
              <w:spacing w:after="0" w:line="240" w:lineRule="auto"/>
              <w:jc w:val="both"/>
              <w:rPr>
                <w:rFonts w:ascii="Sylfaen" w:hAnsi="Sylfaen"/>
              </w:rPr>
            </w:pPr>
            <w:r w:rsidRPr="00051BE9">
              <w:rPr>
                <w:rFonts w:ascii="Sylfaen" w:hAnsi="Sylfaen"/>
              </w:rPr>
              <w:t>2</w:t>
            </w:r>
          </w:p>
        </w:tc>
        <w:tc>
          <w:tcPr>
            <w:tcW w:w="13603" w:type="dxa"/>
            <w:gridSpan w:val="1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2B5C57" w:rsidRPr="00051BE9" w:rsidRDefault="002B5C57" w:rsidP="00051BE9">
            <w:pPr>
              <w:spacing w:after="0" w:line="240" w:lineRule="auto"/>
              <w:jc w:val="center"/>
              <w:rPr>
                <w:rFonts w:ascii="Sylfaen" w:hAnsi="Sylfaen"/>
              </w:rPr>
            </w:pPr>
            <w:r w:rsidRPr="00051BE9">
              <w:rPr>
                <w:rFonts w:ascii="Sylfaen" w:hAnsi="Sylfaen"/>
                <w:b/>
              </w:rPr>
              <w:t xml:space="preserve">Compulsory </w:t>
            </w:r>
            <w:r w:rsidR="00051BE9" w:rsidRPr="00051BE9">
              <w:rPr>
                <w:rFonts w:ascii="Sylfaen" w:hAnsi="Sylfaen"/>
                <w:b/>
              </w:rPr>
              <w:t>Optional</w:t>
            </w:r>
            <w:r w:rsidRPr="00051BE9">
              <w:rPr>
                <w:rFonts w:ascii="Sylfaen" w:hAnsi="Sylfaen"/>
                <w:b/>
              </w:rPr>
              <w:t xml:space="preserve"> Modules  of Subprograms</w:t>
            </w:r>
          </w:p>
        </w:tc>
      </w:tr>
      <w:tr w:rsidR="006448D0" w:rsidRPr="00051BE9" w:rsidTr="00A82220">
        <w:trPr>
          <w:trHeight w:val="359"/>
          <w:jc w:val="center"/>
        </w:trPr>
        <w:tc>
          <w:tcPr>
            <w:tcW w:w="80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6448D0" w:rsidRPr="00051BE9" w:rsidRDefault="006448D0" w:rsidP="00051BE9">
            <w:pPr>
              <w:spacing w:after="0" w:line="240" w:lineRule="auto"/>
              <w:jc w:val="both"/>
              <w:rPr>
                <w:rFonts w:ascii="Sylfaen" w:hAnsi="Sylfaen"/>
              </w:rPr>
            </w:pPr>
          </w:p>
        </w:tc>
        <w:tc>
          <w:tcPr>
            <w:tcW w:w="13603" w:type="dxa"/>
            <w:gridSpan w:val="1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448D0" w:rsidRPr="00051BE9" w:rsidRDefault="002B5C57" w:rsidP="00051BE9">
            <w:pPr>
              <w:spacing w:after="0" w:line="240" w:lineRule="auto"/>
              <w:jc w:val="center"/>
              <w:rPr>
                <w:rFonts w:ascii="Sylfaen" w:hAnsi="Sylfaen"/>
                <w:lang w:val="ka-GE"/>
              </w:rPr>
            </w:pPr>
            <w:r w:rsidRPr="00051BE9">
              <w:rPr>
                <w:rFonts w:ascii="Sylfaen" w:hAnsi="Sylfaen"/>
                <w:b/>
                <w:lang w:val="ka-GE"/>
              </w:rPr>
              <w:t>Healthcare Biotechnology</w:t>
            </w:r>
          </w:p>
        </w:tc>
      </w:tr>
      <w:tr w:rsidR="002B5C57" w:rsidRPr="00051BE9" w:rsidTr="00893577">
        <w:trPr>
          <w:trHeight w:val="91"/>
          <w:jc w:val="center"/>
        </w:trPr>
        <w:tc>
          <w:tcPr>
            <w:tcW w:w="805" w:type="dxa"/>
            <w:tcBorders>
              <w:top w:val="double" w:sz="4" w:space="0" w:color="auto"/>
              <w:left w:val="double" w:sz="4" w:space="0" w:color="auto"/>
              <w:right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2.1.</w:t>
            </w:r>
          </w:p>
        </w:tc>
        <w:tc>
          <w:tcPr>
            <w:tcW w:w="4330" w:type="dxa"/>
            <w:tcBorders>
              <w:top w:val="double" w:sz="4" w:space="0" w:color="auto"/>
              <w:left w:val="double" w:sz="4" w:space="0" w:color="auto"/>
              <w:right w:val="double" w:sz="4" w:space="0" w:color="auto"/>
            </w:tcBorders>
            <w:shd w:val="clear" w:color="auto" w:fill="auto"/>
          </w:tcPr>
          <w:p w:rsidR="002B5C57" w:rsidRPr="00051BE9" w:rsidRDefault="002B5C57" w:rsidP="00051BE9">
            <w:pPr>
              <w:jc w:val="both"/>
              <w:rPr>
                <w:rFonts w:ascii="Sylfaen" w:hAnsi="Sylfaen"/>
              </w:rPr>
            </w:pPr>
            <w:r w:rsidRPr="00051BE9">
              <w:rPr>
                <w:rFonts w:ascii="Sylfaen" w:hAnsi="Sylfaen"/>
              </w:rPr>
              <w:t>Basic aspects of Health Care Biotechnology</w:t>
            </w:r>
          </w:p>
        </w:tc>
        <w:tc>
          <w:tcPr>
            <w:tcW w:w="725" w:type="dxa"/>
            <w:tcBorders>
              <w:top w:val="double" w:sz="4" w:space="0" w:color="auto"/>
              <w:left w:val="double" w:sz="4" w:space="0" w:color="auto"/>
              <w:right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6</w:t>
            </w:r>
          </w:p>
        </w:tc>
        <w:tc>
          <w:tcPr>
            <w:tcW w:w="631" w:type="dxa"/>
            <w:tcBorders>
              <w:top w:val="double" w:sz="4" w:space="0" w:color="auto"/>
              <w:left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10</w:t>
            </w:r>
          </w:p>
        </w:tc>
        <w:tc>
          <w:tcPr>
            <w:tcW w:w="657" w:type="dxa"/>
            <w:tcBorders>
              <w:top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250</w:t>
            </w:r>
          </w:p>
        </w:tc>
        <w:tc>
          <w:tcPr>
            <w:tcW w:w="660" w:type="dxa"/>
            <w:tcBorders>
              <w:top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90</w:t>
            </w:r>
          </w:p>
        </w:tc>
        <w:tc>
          <w:tcPr>
            <w:tcW w:w="788" w:type="dxa"/>
            <w:tcBorders>
              <w:top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3</w:t>
            </w:r>
          </w:p>
        </w:tc>
        <w:tc>
          <w:tcPr>
            <w:tcW w:w="1000" w:type="dxa"/>
            <w:tcBorders>
              <w:top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157</w:t>
            </w:r>
          </w:p>
        </w:tc>
        <w:tc>
          <w:tcPr>
            <w:tcW w:w="1215" w:type="dxa"/>
            <w:tcBorders>
              <w:top w:val="double" w:sz="4" w:space="0" w:color="auto"/>
              <w:right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2/2/2/0</w:t>
            </w:r>
          </w:p>
        </w:tc>
        <w:tc>
          <w:tcPr>
            <w:tcW w:w="585" w:type="dxa"/>
            <w:tcBorders>
              <w:top w:val="double" w:sz="4" w:space="0" w:color="auto"/>
              <w:left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rPr>
            </w:pPr>
          </w:p>
        </w:tc>
        <w:tc>
          <w:tcPr>
            <w:tcW w:w="656" w:type="dxa"/>
            <w:tcBorders>
              <w:top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10</w:t>
            </w:r>
          </w:p>
        </w:tc>
        <w:tc>
          <w:tcPr>
            <w:tcW w:w="598" w:type="dxa"/>
            <w:tcBorders>
              <w:top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p>
        </w:tc>
        <w:tc>
          <w:tcPr>
            <w:tcW w:w="630" w:type="dxa"/>
            <w:tcBorders>
              <w:top w:val="double" w:sz="4" w:space="0" w:color="auto"/>
              <w:right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p>
        </w:tc>
        <w:tc>
          <w:tcPr>
            <w:tcW w:w="1128" w:type="dxa"/>
            <w:tcBorders>
              <w:top w:val="double" w:sz="4" w:space="0" w:color="auto"/>
              <w:right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[1.4]</w:t>
            </w:r>
          </w:p>
        </w:tc>
      </w:tr>
      <w:tr w:rsidR="002B5C57" w:rsidRPr="00051BE9" w:rsidTr="00893577">
        <w:trPr>
          <w:trHeight w:val="91"/>
          <w:jc w:val="center"/>
        </w:trPr>
        <w:tc>
          <w:tcPr>
            <w:tcW w:w="805" w:type="dxa"/>
            <w:tcBorders>
              <w:left w:val="double" w:sz="4" w:space="0" w:color="auto"/>
              <w:bottom w:val="single" w:sz="8" w:space="0" w:color="auto"/>
              <w:right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2.</w:t>
            </w:r>
            <w:r w:rsidRPr="00051BE9">
              <w:rPr>
                <w:rFonts w:ascii="Sylfaen" w:hAnsi="Sylfaen"/>
              </w:rPr>
              <w:t>2</w:t>
            </w:r>
            <w:r w:rsidRPr="00051BE9">
              <w:rPr>
                <w:rFonts w:ascii="Sylfaen" w:hAnsi="Sylfaen"/>
                <w:lang w:val="ka-GE"/>
              </w:rPr>
              <w:t>.</w:t>
            </w:r>
          </w:p>
        </w:tc>
        <w:tc>
          <w:tcPr>
            <w:tcW w:w="4330" w:type="dxa"/>
            <w:tcBorders>
              <w:left w:val="double" w:sz="4" w:space="0" w:color="auto"/>
              <w:bottom w:val="single" w:sz="8" w:space="0" w:color="auto"/>
              <w:right w:val="double" w:sz="4" w:space="0" w:color="auto"/>
            </w:tcBorders>
            <w:shd w:val="clear" w:color="auto" w:fill="auto"/>
          </w:tcPr>
          <w:p w:rsidR="002B5C57" w:rsidRPr="00051BE9" w:rsidRDefault="002B5C57" w:rsidP="00051BE9">
            <w:pPr>
              <w:jc w:val="both"/>
              <w:rPr>
                <w:rFonts w:ascii="Sylfaen" w:hAnsi="Sylfaen"/>
              </w:rPr>
            </w:pPr>
            <w:r w:rsidRPr="00051BE9">
              <w:rPr>
                <w:rFonts w:ascii="Sylfaen" w:hAnsi="Sylfaen"/>
              </w:rPr>
              <w:t>Practical training for students</w:t>
            </w:r>
          </w:p>
        </w:tc>
        <w:tc>
          <w:tcPr>
            <w:tcW w:w="725" w:type="dxa"/>
            <w:tcBorders>
              <w:left w:val="double" w:sz="4" w:space="0" w:color="auto"/>
              <w:bottom w:val="single" w:sz="8" w:space="0" w:color="auto"/>
              <w:right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bottom w:val="single" w:sz="8"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5</w:t>
            </w:r>
          </w:p>
        </w:tc>
        <w:tc>
          <w:tcPr>
            <w:tcW w:w="657" w:type="dxa"/>
            <w:tcBorders>
              <w:bottom w:val="single" w:sz="8"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125</w:t>
            </w:r>
          </w:p>
        </w:tc>
        <w:tc>
          <w:tcPr>
            <w:tcW w:w="660" w:type="dxa"/>
            <w:tcBorders>
              <w:bottom w:val="single" w:sz="8"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45</w:t>
            </w:r>
          </w:p>
        </w:tc>
        <w:tc>
          <w:tcPr>
            <w:tcW w:w="788" w:type="dxa"/>
            <w:tcBorders>
              <w:bottom w:val="single" w:sz="8"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3</w:t>
            </w:r>
          </w:p>
        </w:tc>
        <w:tc>
          <w:tcPr>
            <w:tcW w:w="1000" w:type="dxa"/>
            <w:tcBorders>
              <w:bottom w:val="single" w:sz="8"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bottom w:val="single" w:sz="8" w:space="0" w:color="auto"/>
              <w:right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0/3/0/0</w:t>
            </w:r>
          </w:p>
        </w:tc>
        <w:tc>
          <w:tcPr>
            <w:tcW w:w="585" w:type="dxa"/>
            <w:tcBorders>
              <w:left w:val="double" w:sz="4" w:space="0" w:color="auto"/>
              <w:bottom w:val="single" w:sz="8" w:space="0" w:color="auto"/>
            </w:tcBorders>
            <w:shd w:val="clear" w:color="auto" w:fill="auto"/>
            <w:vAlign w:val="center"/>
          </w:tcPr>
          <w:p w:rsidR="002B5C57" w:rsidRPr="00051BE9" w:rsidRDefault="002B5C57" w:rsidP="00051BE9">
            <w:pPr>
              <w:spacing w:after="0" w:line="240" w:lineRule="auto"/>
              <w:jc w:val="both"/>
              <w:rPr>
                <w:rFonts w:ascii="Sylfaen" w:hAnsi="Sylfaen"/>
              </w:rPr>
            </w:pPr>
          </w:p>
        </w:tc>
        <w:tc>
          <w:tcPr>
            <w:tcW w:w="656" w:type="dxa"/>
            <w:tcBorders>
              <w:bottom w:val="single" w:sz="8" w:space="0" w:color="auto"/>
            </w:tcBorders>
            <w:shd w:val="clear" w:color="auto" w:fill="auto"/>
            <w:vAlign w:val="center"/>
          </w:tcPr>
          <w:p w:rsidR="002B5C57" w:rsidRPr="00051BE9" w:rsidRDefault="002B5C57" w:rsidP="00051BE9">
            <w:pPr>
              <w:spacing w:after="0" w:line="240" w:lineRule="auto"/>
              <w:jc w:val="both"/>
              <w:rPr>
                <w:rFonts w:ascii="Sylfaen" w:hAnsi="Sylfaen"/>
              </w:rPr>
            </w:pPr>
          </w:p>
        </w:tc>
        <w:tc>
          <w:tcPr>
            <w:tcW w:w="598" w:type="dxa"/>
            <w:tcBorders>
              <w:bottom w:val="single" w:sz="8"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r w:rsidRPr="00051BE9">
              <w:rPr>
                <w:rFonts w:ascii="Sylfaen" w:hAnsi="Sylfaen"/>
                <w:lang w:val="ka-GE"/>
              </w:rPr>
              <w:t>5</w:t>
            </w:r>
          </w:p>
        </w:tc>
        <w:tc>
          <w:tcPr>
            <w:tcW w:w="630" w:type="dxa"/>
            <w:tcBorders>
              <w:bottom w:val="single" w:sz="8" w:space="0" w:color="auto"/>
              <w:right w:val="double" w:sz="4" w:space="0" w:color="auto"/>
            </w:tcBorders>
            <w:shd w:val="clear" w:color="auto" w:fill="auto"/>
            <w:vAlign w:val="center"/>
          </w:tcPr>
          <w:p w:rsidR="002B5C57" w:rsidRPr="00051BE9" w:rsidRDefault="002B5C57" w:rsidP="00051BE9">
            <w:pPr>
              <w:spacing w:after="0" w:line="240" w:lineRule="auto"/>
              <w:jc w:val="both"/>
              <w:rPr>
                <w:rFonts w:ascii="Sylfaen" w:hAnsi="Sylfaen"/>
                <w:lang w:val="ka-GE"/>
              </w:rPr>
            </w:pPr>
          </w:p>
        </w:tc>
        <w:tc>
          <w:tcPr>
            <w:tcW w:w="1128" w:type="dxa"/>
            <w:tcBorders>
              <w:bottom w:val="single" w:sz="8" w:space="0" w:color="auto"/>
              <w:right w:val="double" w:sz="4" w:space="0" w:color="auto"/>
            </w:tcBorders>
            <w:shd w:val="clear" w:color="auto" w:fill="auto"/>
          </w:tcPr>
          <w:p w:rsidR="002B5C57" w:rsidRPr="00051BE9" w:rsidRDefault="002B5C57" w:rsidP="00051BE9">
            <w:pPr>
              <w:spacing w:after="0" w:line="240" w:lineRule="auto"/>
              <w:jc w:val="both"/>
              <w:rPr>
                <w:rFonts w:ascii="Sylfaen" w:hAnsi="Sylfaen"/>
                <w:lang w:val="ka-GE"/>
              </w:rPr>
            </w:pPr>
          </w:p>
        </w:tc>
      </w:tr>
      <w:tr w:rsidR="006448D0" w:rsidRPr="00051BE9"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6448D0" w:rsidRPr="00051BE9" w:rsidRDefault="006448D0" w:rsidP="00051BE9">
            <w:pPr>
              <w:spacing w:after="0" w:line="240" w:lineRule="auto"/>
              <w:jc w:val="both"/>
              <w:rPr>
                <w:rFonts w:ascii="Sylfaen" w:hAnsi="Sylfaen"/>
                <w:lang w:val="ka-GE"/>
              </w:rPr>
            </w:pPr>
          </w:p>
        </w:tc>
        <w:tc>
          <w:tcPr>
            <w:tcW w:w="13603" w:type="dxa"/>
            <w:gridSpan w:val="13"/>
            <w:tcBorders>
              <w:left w:val="double" w:sz="4" w:space="0" w:color="auto"/>
              <w:right w:val="double" w:sz="4" w:space="0" w:color="auto"/>
            </w:tcBorders>
            <w:shd w:val="clear" w:color="auto" w:fill="D9D9D9" w:themeFill="background1" w:themeFillShade="D9"/>
            <w:vAlign w:val="center"/>
          </w:tcPr>
          <w:p w:rsidR="006448D0" w:rsidRPr="00051BE9" w:rsidRDefault="002B5C57" w:rsidP="00051BE9">
            <w:pPr>
              <w:spacing w:after="0" w:line="240" w:lineRule="auto"/>
              <w:jc w:val="center"/>
              <w:rPr>
                <w:rFonts w:ascii="Sylfaen" w:hAnsi="Sylfaen"/>
                <w:b/>
                <w:lang w:val="ka-GE"/>
              </w:rPr>
            </w:pPr>
            <w:r w:rsidRPr="00051BE9">
              <w:rPr>
                <w:rFonts w:ascii="Sylfaen" w:hAnsi="Sylfaen"/>
                <w:b/>
                <w:lang w:val="ka-GE"/>
              </w:rPr>
              <w:t>Environmental Biotechnology</w:t>
            </w:r>
          </w:p>
        </w:tc>
      </w:tr>
      <w:tr w:rsidR="00141E3D" w:rsidRPr="00051BE9" w:rsidTr="003068A6">
        <w:trPr>
          <w:trHeight w:val="503"/>
          <w:jc w:val="center"/>
        </w:trPr>
        <w:tc>
          <w:tcPr>
            <w:tcW w:w="805" w:type="dxa"/>
            <w:tcBorders>
              <w:left w:val="double" w:sz="4"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rPr>
              <w:t>2</w:t>
            </w:r>
            <w:r w:rsidRPr="00051BE9">
              <w:rPr>
                <w:rFonts w:ascii="Sylfaen" w:hAnsi="Sylfaen"/>
                <w:lang w:val="ka-GE"/>
              </w:rPr>
              <w:t>.3.</w:t>
            </w:r>
          </w:p>
        </w:tc>
        <w:tc>
          <w:tcPr>
            <w:tcW w:w="4330" w:type="dxa"/>
            <w:tcBorders>
              <w:left w:val="double" w:sz="4" w:space="0" w:color="auto"/>
              <w:right w:val="double" w:sz="4" w:space="0" w:color="auto"/>
            </w:tcBorders>
            <w:shd w:val="clear" w:color="auto" w:fill="auto"/>
          </w:tcPr>
          <w:p w:rsidR="00141E3D" w:rsidRPr="00051BE9" w:rsidRDefault="002B5C57" w:rsidP="00051BE9">
            <w:pPr>
              <w:spacing w:after="0" w:line="240" w:lineRule="auto"/>
              <w:jc w:val="both"/>
              <w:rPr>
                <w:rFonts w:ascii="Sylfaen" w:hAnsi="Sylfaen"/>
                <w:lang w:val="ka-GE"/>
              </w:rPr>
            </w:pPr>
            <w:r w:rsidRPr="00051BE9">
              <w:rPr>
                <w:rFonts w:ascii="Sylfaen" w:hAnsi="Sylfaen"/>
                <w:bCs/>
                <w:lang w:val="ka-GE"/>
              </w:rPr>
              <w:t>Biotechnology in environmental protection and biodiversity conservation</w:t>
            </w:r>
          </w:p>
        </w:tc>
        <w:tc>
          <w:tcPr>
            <w:tcW w:w="725" w:type="dxa"/>
            <w:tcBorders>
              <w:left w:val="double" w:sz="4"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6</w:t>
            </w:r>
          </w:p>
        </w:tc>
        <w:tc>
          <w:tcPr>
            <w:tcW w:w="631" w:type="dxa"/>
            <w:tcBorders>
              <w:lef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10</w:t>
            </w:r>
          </w:p>
        </w:tc>
        <w:tc>
          <w:tcPr>
            <w:tcW w:w="657"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250</w:t>
            </w:r>
          </w:p>
        </w:tc>
        <w:tc>
          <w:tcPr>
            <w:tcW w:w="660"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90</w:t>
            </w:r>
          </w:p>
        </w:tc>
        <w:tc>
          <w:tcPr>
            <w:tcW w:w="788"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157</w:t>
            </w:r>
          </w:p>
        </w:tc>
        <w:tc>
          <w:tcPr>
            <w:tcW w:w="1215" w:type="dxa"/>
            <w:tcBorders>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4/1/1/0</w:t>
            </w:r>
          </w:p>
        </w:tc>
        <w:tc>
          <w:tcPr>
            <w:tcW w:w="585" w:type="dxa"/>
            <w:tcBorders>
              <w:lef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rPr>
            </w:pPr>
          </w:p>
        </w:tc>
        <w:tc>
          <w:tcPr>
            <w:tcW w:w="656"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10</w:t>
            </w:r>
          </w:p>
        </w:tc>
        <w:tc>
          <w:tcPr>
            <w:tcW w:w="598" w:type="dxa"/>
            <w:shd w:val="clear" w:color="auto" w:fill="auto"/>
            <w:vAlign w:val="center"/>
          </w:tcPr>
          <w:p w:rsidR="00141E3D" w:rsidRPr="00051BE9" w:rsidRDefault="00141E3D" w:rsidP="00051BE9">
            <w:pPr>
              <w:spacing w:after="0" w:line="240" w:lineRule="auto"/>
              <w:jc w:val="both"/>
              <w:rPr>
                <w:rFonts w:ascii="Sylfaen" w:hAnsi="Sylfaen"/>
                <w:lang w:val="ka-GE"/>
              </w:rPr>
            </w:pPr>
          </w:p>
        </w:tc>
        <w:tc>
          <w:tcPr>
            <w:tcW w:w="630" w:type="dxa"/>
            <w:tcBorders>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p>
        </w:tc>
        <w:tc>
          <w:tcPr>
            <w:tcW w:w="1128" w:type="dxa"/>
            <w:tcBorders>
              <w:right w:val="double" w:sz="4" w:space="0" w:color="auto"/>
            </w:tcBorders>
            <w:shd w:val="clear" w:color="auto" w:fill="auto"/>
            <w:vAlign w:val="center"/>
          </w:tcPr>
          <w:p w:rsidR="00141E3D" w:rsidRPr="00051BE9" w:rsidRDefault="00A51A44" w:rsidP="00051BE9">
            <w:pPr>
              <w:spacing w:after="0" w:line="240" w:lineRule="auto"/>
              <w:jc w:val="both"/>
              <w:rPr>
                <w:rFonts w:ascii="Sylfaen" w:hAnsi="Sylfaen"/>
                <w:lang w:val="ka-GE"/>
              </w:rPr>
            </w:pPr>
            <w:r w:rsidRPr="00051BE9">
              <w:rPr>
                <w:rFonts w:ascii="Sylfaen" w:hAnsi="Sylfaen"/>
                <w:lang w:val="ka-GE"/>
              </w:rPr>
              <w:t>[1.4]</w:t>
            </w:r>
          </w:p>
        </w:tc>
      </w:tr>
      <w:tr w:rsidR="00141E3D" w:rsidRPr="00051BE9"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2.4.</w:t>
            </w:r>
          </w:p>
        </w:tc>
        <w:tc>
          <w:tcPr>
            <w:tcW w:w="4330" w:type="dxa"/>
            <w:tcBorders>
              <w:left w:val="double" w:sz="4" w:space="0" w:color="auto"/>
              <w:right w:val="double" w:sz="4" w:space="0" w:color="auto"/>
            </w:tcBorders>
            <w:shd w:val="clear" w:color="auto" w:fill="auto"/>
          </w:tcPr>
          <w:p w:rsidR="00141E3D" w:rsidRPr="00051BE9" w:rsidRDefault="002B5C57" w:rsidP="00051BE9">
            <w:pPr>
              <w:spacing w:after="0" w:line="240" w:lineRule="auto"/>
              <w:jc w:val="both"/>
              <w:rPr>
                <w:rFonts w:ascii="Sylfaen" w:hAnsi="Sylfaen"/>
              </w:rPr>
            </w:pPr>
            <w:r w:rsidRPr="00051BE9">
              <w:rPr>
                <w:rFonts w:ascii="Sylfaen" w:hAnsi="Sylfaen"/>
                <w:lang w:eastAsia="pt-PT"/>
              </w:rPr>
              <w:t>Practical training for students</w:t>
            </w:r>
          </w:p>
        </w:tc>
        <w:tc>
          <w:tcPr>
            <w:tcW w:w="725" w:type="dxa"/>
            <w:tcBorders>
              <w:left w:val="double" w:sz="4"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0/3/0/0</w:t>
            </w:r>
          </w:p>
        </w:tc>
        <w:tc>
          <w:tcPr>
            <w:tcW w:w="585" w:type="dxa"/>
            <w:tcBorders>
              <w:lef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rPr>
            </w:pPr>
          </w:p>
        </w:tc>
        <w:tc>
          <w:tcPr>
            <w:tcW w:w="656" w:type="dxa"/>
            <w:shd w:val="clear" w:color="auto" w:fill="auto"/>
            <w:vAlign w:val="center"/>
          </w:tcPr>
          <w:p w:rsidR="00141E3D" w:rsidRPr="00051BE9" w:rsidRDefault="00141E3D" w:rsidP="00051BE9">
            <w:pPr>
              <w:spacing w:after="0" w:line="240" w:lineRule="auto"/>
              <w:jc w:val="both"/>
              <w:rPr>
                <w:rFonts w:ascii="Sylfaen" w:hAnsi="Sylfaen"/>
                <w:lang w:val="ka-GE"/>
              </w:rPr>
            </w:pPr>
          </w:p>
        </w:tc>
        <w:tc>
          <w:tcPr>
            <w:tcW w:w="598"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p>
        </w:tc>
        <w:tc>
          <w:tcPr>
            <w:tcW w:w="1128" w:type="dxa"/>
            <w:tcBorders>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p>
        </w:tc>
      </w:tr>
      <w:tr w:rsidR="00141E3D" w:rsidRPr="00051BE9"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141E3D" w:rsidRPr="00051BE9" w:rsidRDefault="00141E3D" w:rsidP="00051BE9">
            <w:pPr>
              <w:spacing w:after="0" w:line="240" w:lineRule="auto"/>
              <w:jc w:val="both"/>
              <w:rPr>
                <w:rFonts w:ascii="Sylfaen" w:hAnsi="Sylfaen"/>
                <w:lang w:val="ka-GE"/>
              </w:rPr>
            </w:pPr>
          </w:p>
        </w:tc>
        <w:tc>
          <w:tcPr>
            <w:tcW w:w="13603" w:type="dxa"/>
            <w:gridSpan w:val="13"/>
            <w:tcBorders>
              <w:left w:val="double" w:sz="4" w:space="0" w:color="auto"/>
              <w:right w:val="double" w:sz="4" w:space="0" w:color="auto"/>
            </w:tcBorders>
            <w:shd w:val="clear" w:color="auto" w:fill="D9D9D9" w:themeFill="background1" w:themeFillShade="D9"/>
          </w:tcPr>
          <w:p w:rsidR="00141E3D" w:rsidRPr="00051BE9" w:rsidRDefault="002B5C57" w:rsidP="00051BE9">
            <w:pPr>
              <w:spacing w:after="0" w:line="240" w:lineRule="auto"/>
              <w:jc w:val="center"/>
              <w:rPr>
                <w:rFonts w:ascii="Sylfaen" w:hAnsi="Sylfaen"/>
                <w:b/>
                <w:lang w:val="ka-GE"/>
              </w:rPr>
            </w:pPr>
            <w:r w:rsidRPr="00051BE9">
              <w:rPr>
                <w:rFonts w:ascii="Sylfaen" w:hAnsi="Sylfaen"/>
                <w:b/>
                <w:lang w:val="ka-GE"/>
              </w:rPr>
              <w:t>Food Biotechnology</w:t>
            </w:r>
          </w:p>
        </w:tc>
      </w:tr>
      <w:tr w:rsidR="00141E3D" w:rsidRPr="00051BE9"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2.5.</w:t>
            </w:r>
          </w:p>
        </w:tc>
        <w:tc>
          <w:tcPr>
            <w:tcW w:w="4330" w:type="dxa"/>
            <w:tcBorders>
              <w:left w:val="double" w:sz="4" w:space="0" w:color="auto"/>
              <w:right w:val="double" w:sz="4" w:space="0" w:color="auto"/>
            </w:tcBorders>
            <w:shd w:val="clear" w:color="auto" w:fill="auto"/>
          </w:tcPr>
          <w:p w:rsidR="00141E3D" w:rsidRPr="00051BE9" w:rsidRDefault="002B5C57" w:rsidP="00051BE9">
            <w:pPr>
              <w:spacing w:after="0" w:line="240" w:lineRule="auto"/>
              <w:jc w:val="both"/>
              <w:rPr>
                <w:rFonts w:ascii="Sylfaen" w:hAnsi="Sylfaen"/>
                <w:lang w:val="ka-GE" w:eastAsia="pt-PT"/>
              </w:rPr>
            </w:pPr>
            <w:r w:rsidRPr="00051BE9">
              <w:rPr>
                <w:rFonts w:ascii="Sylfaen" w:hAnsi="Sylfaen" w:cs="Sylfaen"/>
                <w:bCs/>
                <w:lang w:val="ka-GE"/>
              </w:rPr>
              <w:t xml:space="preserve">Basics of chemistry of food and </w:t>
            </w:r>
            <w:r w:rsidRPr="00051BE9">
              <w:rPr>
                <w:rFonts w:ascii="Sylfaen" w:hAnsi="Sylfaen" w:cs="Sylfaen"/>
                <w:bCs/>
              </w:rPr>
              <w:t xml:space="preserve">its </w:t>
            </w:r>
            <w:r w:rsidRPr="00051BE9">
              <w:rPr>
                <w:rFonts w:ascii="Sylfaen" w:hAnsi="Sylfaen" w:cs="Sylfaen"/>
                <w:bCs/>
                <w:lang w:val="ka-GE"/>
              </w:rPr>
              <w:t>raw materials</w:t>
            </w:r>
          </w:p>
        </w:tc>
        <w:tc>
          <w:tcPr>
            <w:tcW w:w="725" w:type="dxa"/>
            <w:tcBorders>
              <w:left w:val="double" w:sz="4"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rPr>
            </w:pPr>
          </w:p>
        </w:tc>
        <w:tc>
          <w:tcPr>
            <w:tcW w:w="656"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5</w:t>
            </w:r>
          </w:p>
        </w:tc>
        <w:tc>
          <w:tcPr>
            <w:tcW w:w="598" w:type="dxa"/>
            <w:shd w:val="clear" w:color="auto" w:fill="auto"/>
            <w:vAlign w:val="center"/>
          </w:tcPr>
          <w:p w:rsidR="00141E3D" w:rsidRPr="00051BE9" w:rsidRDefault="00141E3D" w:rsidP="00051BE9">
            <w:pPr>
              <w:spacing w:after="0" w:line="240" w:lineRule="auto"/>
              <w:jc w:val="both"/>
              <w:rPr>
                <w:rFonts w:ascii="Sylfaen" w:hAnsi="Sylfaen"/>
                <w:lang w:val="ka-GE"/>
              </w:rPr>
            </w:pPr>
          </w:p>
        </w:tc>
        <w:tc>
          <w:tcPr>
            <w:tcW w:w="630" w:type="dxa"/>
            <w:tcBorders>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p>
        </w:tc>
        <w:tc>
          <w:tcPr>
            <w:tcW w:w="1128" w:type="dxa"/>
            <w:tcBorders>
              <w:right w:val="double" w:sz="4" w:space="0" w:color="auto"/>
            </w:tcBorders>
            <w:shd w:val="clear" w:color="auto" w:fill="auto"/>
            <w:vAlign w:val="center"/>
          </w:tcPr>
          <w:p w:rsidR="00141E3D" w:rsidRPr="00051BE9" w:rsidRDefault="003413E1" w:rsidP="00051BE9">
            <w:pPr>
              <w:spacing w:after="0" w:line="240" w:lineRule="auto"/>
              <w:jc w:val="both"/>
              <w:rPr>
                <w:rFonts w:ascii="Sylfaen" w:hAnsi="Sylfaen"/>
                <w:lang w:val="ka-GE"/>
              </w:rPr>
            </w:pPr>
            <w:r w:rsidRPr="00051BE9">
              <w:rPr>
                <w:rFonts w:ascii="Sylfaen" w:hAnsi="Sylfaen"/>
                <w:lang w:val="ka-GE"/>
              </w:rPr>
              <w:t>[1.3]</w:t>
            </w:r>
          </w:p>
        </w:tc>
      </w:tr>
      <w:tr w:rsidR="00141E3D" w:rsidRPr="00051BE9"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rPr>
              <w:t>2.</w:t>
            </w:r>
            <w:r w:rsidRPr="00051BE9">
              <w:rPr>
                <w:rFonts w:ascii="Sylfaen" w:hAnsi="Sylfaen"/>
                <w:lang w:val="ka-GE"/>
              </w:rPr>
              <w:t>6.</w:t>
            </w:r>
          </w:p>
        </w:tc>
        <w:tc>
          <w:tcPr>
            <w:tcW w:w="4330" w:type="dxa"/>
            <w:tcBorders>
              <w:left w:val="double" w:sz="4" w:space="0" w:color="auto"/>
              <w:right w:val="double" w:sz="4" w:space="0" w:color="auto"/>
            </w:tcBorders>
            <w:shd w:val="clear" w:color="auto" w:fill="auto"/>
          </w:tcPr>
          <w:p w:rsidR="00141E3D" w:rsidRPr="00051BE9" w:rsidRDefault="002B5C57" w:rsidP="00051BE9">
            <w:pPr>
              <w:spacing w:after="0" w:line="240" w:lineRule="auto"/>
              <w:jc w:val="both"/>
              <w:rPr>
                <w:rFonts w:ascii="Sylfaen" w:hAnsi="Sylfaen"/>
                <w:lang w:eastAsia="pt-PT"/>
              </w:rPr>
            </w:pPr>
            <w:r w:rsidRPr="00051BE9">
              <w:rPr>
                <w:rFonts w:ascii="Sylfaen" w:hAnsi="Sylfaen"/>
              </w:rPr>
              <w:t>Food Microbiology</w:t>
            </w:r>
          </w:p>
        </w:tc>
        <w:tc>
          <w:tcPr>
            <w:tcW w:w="725" w:type="dxa"/>
            <w:tcBorders>
              <w:left w:val="double" w:sz="4"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1/2/0/0</w:t>
            </w:r>
          </w:p>
        </w:tc>
        <w:tc>
          <w:tcPr>
            <w:tcW w:w="585" w:type="dxa"/>
            <w:tcBorders>
              <w:lef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rPr>
            </w:pPr>
          </w:p>
        </w:tc>
        <w:tc>
          <w:tcPr>
            <w:tcW w:w="656"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5</w:t>
            </w:r>
          </w:p>
        </w:tc>
        <w:tc>
          <w:tcPr>
            <w:tcW w:w="598" w:type="dxa"/>
            <w:shd w:val="clear" w:color="auto" w:fill="auto"/>
            <w:vAlign w:val="center"/>
          </w:tcPr>
          <w:p w:rsidR="00141E3D" w:rsidRPr="00051BE9" w:rsidRDefault="00141E3D" w:rsidP="00051BE9">
            <w:pPr>
              <w:spacing w:after="0" w:line="240" w:lineRule="auto"/>
              <w:jc w:val="both"/>
              <w:rPr>
                <w:rFonts w:ascii="Sylfaen" w:hAnsi="Sylfaen"/>
                <w:lang w:val="ka-GE"/>
              </w:rPr>
            </w:pPr>
          </w:p>
        </w:tc>
        <w:tc>
          <w:tcPr>
            <w:tcW w:w="630" w:type="dxa"/>
            <w:tcBorders>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141E3D" w:rsidRPr="00051BE9" w:rsidRDefault="00D36D07" w:rsidP="00051BE9">
            <w:pPr>
              <w:spacing w:after="0" w:line="240" w:lineRule="auto"/>
              <w:jc w:val="both"/>
              <w:rPr>
                <w:rFonts w:ascii="Sylfaen" w:hAnsi="Sylfaen"/>
                <w:lang w:val="ka-GE"/>
              </w:rPr>
            </w:pPr>
            <w:r w:rsidRPr="00051BE9">
              <w:rPr>
                <w:rFonts w:ascii="Sylfaen" w:hAnsi="Sylfaen"/>
                <w:lang w:val="ka-GE"/>
              </w:rPr>
              <w:t>[1.3]</w:t>
            </w:r>
          </w:p>
        </w:tc>
      </w:tr>
      <w:tr w:rsidR="00141E3D" w:rsidRPr="00051BE9" w:rsidTr="005D26D3">
        <w:trPr>
          <w:trHeight w:val="91"/>
          <w:jc w:val="center"/>
        </w:trPr>
        <w:tc>
          <w:tcPr>
            <w:tcW w:w="805" w:type="dxa"/>
            <w:tcBorders>
              <w:top w:val="single" w:sz="8" w:space="0" w:color="auto"/>
              <w:left w:val="double" w:sz="4" w:space="0" w:color="auto"/>
              <w:bottom w:val="single" w:sz="18"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rPr>
              <w:t>2.</w:t>
            </w:r>
            <w:r w:rsidRPr="00051BE9">
              <w:rPr>
                <w:rFonts w:ascii="Sylfaen" w:hAnsi="Sylfaen"/>
                <w:lang w:val="ka-GE"/>
              </w:rPr>
              <w:t>7.</w:t>
            </w:r>
          </w:p>
        </w:tc>
        <w:tc>
          <w:tcPr>
            <w:tcW w:w="4330" w:type="dxa"/>
            <w:tcBorders>
              <w:top w:val="single" w:sz="8" w:space="0" w:color="auto"/>
              <w:left w:val="double" w:sz="4" w:space="0" w:color="auto"/>
              <w:bottom w:val="single" w:sz="18" w:space="0" w:color="auto"/>
              <w:right w:val="double" w:sz="4" w:space="0" w:color="auto"/>
            </w:tcBorders>
            <w:shd w:val="clear" w:color="auto" w:fill="auto"/>
          </w:tcPr>
          <w:p w:rsidR="00141E3D" w:rsidRPr="00051BE9" w:rsidRDefault="002B5C57" w:rsidP="00051BE9">
            <w:pPr>
              <w:spacing w:after="0" w:line="240" w:lineRule="auto"/>
              <w:jc w:val="both"/>
              <w:rPr>
                <w:rFonts w:ascii="Sylfaen" w:hAnsi="Sylfaen"/>
                <w:lang w:eastAsia="pt-PT"/>
              </w:rPr>
            </w:pPr>
            <w:r w:rsidRPr="00051BE9">
              <w:rPr>
                <w:rFonts w:ascii="Sylfaen" w:hAnsi="Sylfaen"/>
              </w:rPr>
              <w:t>Practical training for students</w:t>
            </w:r>
          </w:p>
        </w:tc>
        <w:tc>
          <w:tcPr>
            <w:tcW w:w="725" w:type="dxa"/>
            <w:tcBorders>
              <w:top w:val="single" w:sz="8" w:space="0" w:color="auto"/>
              <w:left w:val="double" w:sz="4" w:space="0" w:color="auto"/>
              <w:bottom w:val="single" w:sz="18"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3</w:t>
            </w:r>
          </w:p>
        </w:tc>
        <w:tc>
          <w:tcPr>
            <w:tcW w:w="631" w:type="dxa"/>
            <w:tcBorders>
              <w:top w:val="single" w:sz="8" w:space="0" w:color="auto"/>
              <w:left w:val="double" w:sz="4" w:space="0" w:color="auto"/>
              <w:bottom w:val="single" w:sz="18"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5</w:t>
            </w:r>
          </w:p>
        </w:tc>
        <w:tc>
          <w:tcPr>
            <w:tcW w:w="657" w:type="dxa"/>
            <w:tcBorders>
              <w:top w:val="single" w:sz="8" w:space="0" w:color="auto"/>
              <w:bottom w:val="single" w:sz="18"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125</w:t>
            </w:r>
          </w:p>
        </w:tc>
        <w:tc>
          <w:tcPr>
            <w:tcW w:w="660" w:type="dxa"/>
            <w:tcBorders>
              <w:top w:val="single" w:sz="8" w:space="0" w:color="auto"/>
              <w:bottom w:val="single" w:sz="18"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45</w:t>
            </w:r>
          </w:p>
        </w:tc>
        <w:tc>
          <w:tcPr>
            <w:tcW w:w="788" w:type="dxa"/>
            <w:tcBorders>
              <w:top w:val="single" w:sz="8" w:space="0" w:color="auto"/>
              <w:bottom w:val="single" w:sz="18"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3</w:t>
            </w:r>
          </w:p>
        </w:tc>
        <w:tc>
          <w:tcPr>
            <w:tcW w:w="1000" w:type="dxa"/>
            <w:tcBorders>
              <w:top w:val="single" w:sz="8" w:space="0" w:color="auto"/>
              <w:bottom w:val="single" w:sz="18"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top w:val="single" w:sz="8" w:space="0" w:color="auto"/>
              <w:bottom w:val="single" w:sz="18"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0/3/0/0</w:t>
            </w:r>
          </w:p>
        </w:tc>
        <w:tc>
          <w:tcPr>
            <w:tcW w:w="585" w:type="dxa"/>
            <w:tcBorders>
              <w:top w:val="single" w:sz="8" w:space="0" w:color="auto"/>
              <w:left w:val="double" w:sz="4" w:space="0" w:color="auto"/>
              <w:bottom w:val="single" w:sz="18" w:space="0" w:color="auto"/>
            </w:tcBorders>
            <w:shd w:val="clear" w:color="auto" w:fill="auto"/>
            <w:vAlign w:val="center"/>
          </w:tcPr>
          <w:p w:rsidR="00141E3D" w:rsidRPr="00051BE9" w:rsidRDefault="00141E3D" w:rsidP="00051BE9">
            <w:pPr>
              <w:spacing w:after="0" w:line="240" w:lineRule="auto"/>
              <w:jc w:val="both"/>
              <w:rPr>
                <w:rFonts w:ascii="Sylfaen" w:hAnsi="Sylfaen"/>
              </w:rPr>
            </w:pPr>
          </w:p>
        </w:tc>
        <w:tc>
          <w:tcPr>
            <w:tcW w:w="656" w:type="dxa"/>
            <w:tcBorders>
              <w:top w:val="single" w:sz="8" w:space="0" w:color="auto"/>
              <w:bottom w:val="single" w:sz="18"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p>
        </w:tc>
        <w:tc>
          <w:tcPr>
            <w:tcW w:w="598" w:type="dxa"/>
            <w:tcBorders>
              <w:top w:val="single" w:sz="8" w:space="0" w:color="auto"/>
              <w:bottom w:val="single" w:sz="18"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5</w:t>
            </w:r>
          </w:p>
        </w:tc>
        <w:tc>
          <w:tcPr>
            <w:tcW w:w="630" w:type="dxa"/>
            <w:tcBorders>
              <w:top w:val="single" w:sz="8" w:space="0" w:color="auto"/>
              <w:bottom w:val="single" w:sz="18"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p>
        </w:tc>
        <w:tc>
          <w:tcPr>
            <w:tcW w:w="1128" w:type="dxa"/>
            <w:tcBorders>
              <w:top w:val="single" w:sz="8" w:space="0" w:color="auto"/>
              <w:bottom w:val="single" w:sz="18" w:space="0" w:color="auto"/>
              <w:right w:val="double" w:sz="4" w:space="0" w:color="auto"/>
            </w:tcBorders>
            <w:shd w:val="clear" w:color="auto" w:fill="auto"/>
          </w:tcPr>
          <w:p w:rsidR="00141E3D" w:rsidRPr="00051BE9" w:rsidRDefault="00141E3D" w:rsidP="00051BE9">
            <w:pPr>
              <w:spacing w:after="0" w:line="240" w:lineRule="auto"/>
              <w:jc w:val="both"/>
              <w:rPr>
                <w:rFonts w:ascii="Sylfaen" w:hAnsi="Sylfaen"/>
                <w:lang w:val="ka-GE"/>
              </w:rPr>
            </w:pPr>
          </w:p>
        </w:tc>
      </w:tr>
      <w:tr w:rsidR="005D26D3" w:rsidRPr="00051BE9" w:rsidTr="005D26D3">
        <w:trPr>
          <w:trHeight w:val="91"/>
          <w:jc w:val="center"/>
        </w:trPr>
        <w:tc>
          <w:tcPr>
            <w:tcW w:w="805" w:type="dxa"/>
            <w:tcBorders>
              <w:top w:val="single" w:sz="18" w:space="0" w:color="auto"/>
              <w:left w:val="double" w:sz="4" w:space="0" w:color="auto"/>
              <w:bottom w:val="single" w:sz="4" w:space="0" w:color="auto"/>
              <w:right w:val="double" w:sz="4" w:space="0" w:color="auto"/>
            </w:tcBorders>
            <w:shd w:val="clear" w:color="auto" w:fill="auto"/>
            <w:vAlign w:val="center"/>
          </w:tcPr>
          <w:p w:rsidR="005D26D3" w:rsidRPr="00051BE9" w:rsidRDefault="005D26D3" w:rsidP="00051BE9">
            <w:pPr>
              <w:spacing w:after="0" w:line="240" w:lineRule="auto"/>
              <w:jc w:val="both"/>
              <w:rPr>
                <w:rFonts w:ascii="Sylfaen" w:hAnsi="Sylfaen"/>
                <w:b/>
              </w:rPr>
            </w:pPr>
          </w:p>
        </w:tc>
        <w:tc>
          <w:tcPr>
            <w:tcW w:w="4330" w:type="dxa"/>
            <w:tcBorders>
              <w:top w:val="single" w:sz="18" w:space="0" w:color="auto"/>
              <w:left w:val="double" w:sz="4" w:space="0" w:color="auto"/>
              <w:bottom w:val="single" w:sz="4" w:space="0" w:color="auto"/>
              <w:right w:val="double" w:sz="4" w:space="0" w:color="auto"/>
            </w:tcBorders>
            <w:shd w:val="clear" w:color="auto" w:fill="auto"/>
          </w:tcPr>
          <w:p w:rsidR="005D26D3" w:rsidRPr="00051BE9" w:rsidRDefault="002B5C57" w:rsidP="00051BE9">
            <w:pPr>
              <w:spacing w:after="0" w:line="240" w:lineRule="auto"/>
              <w:jc w:val="both"/>
              <w:rPr>
                <w:rFonts w:ascii="Sylfaen" w:hAnsi="Sylfaen"/>
                <w:b/>
              </w:rPr>
            </w:pPr>
            <w:r w:rsidRPr="00051BE9">
              <w:rPr>
                <w:rFonts w:ascii="Sylfaen" w:hAnsi="Sylfaen"/>
                <w:b/>
              </w:rPr>
              <w:t>Total</w:t>
            </w:r>
          </w:p>
        </w:tc>
        <w:tc>
          <w:tcPr>
            <w:tcW w:w="725" w:type="dxa"/>
            <w:tcBorders>
              <w:top w:val="single" w:sz="18" w:space="0" w:color="auto"/>
              <w:left w:val="double" w:sz="4" w:space="0" w:color="auto"/>
              <w:bottom w:val="single" w:sz="4" w:space="0" w:color="auto"/>
              <w:right w:val="double" w:sz="4" w:space="0" w:color="auto"/>
            </w:tcBorders>
            <w:shd w:val="clear" w:color="auto" w:fill="auto"/>
            <w:vAlign w:val="center"/>
          </w:tcPr>
          <w:p w:rsidR="005D26D3" w:rsidRPr="00051BE9" w:rsidRDefault="005D26D3" w:rsidP="00051BE9">
            <w:pPr>
              <w:spacing w:after="0" w:line="240" w:lineRule="auto"/>
              <w:jc w:val="both"/>
              <w:rPr>
                <w:rFonts w:ascii="Sylfaen" w:hAnsi="Sylfaen"/>
                <w:b/>
                <w:lang w:val="ka-GE"/>
              </w:rPr>
            </w:pPr>
            <w:r w:rsidRPr="00051BE9">
              <w:rPr>
                <w:rFonts w:ascii="Sylfaen" w:hAnsi="Sylfaen"/>
                <w:b/>
                <w:lang w:val="ka-GE"/>
              </w:rPr>
              <w:t>9</w:t>
            </w:r>
          </w:p>
        </w:tc>
        <w:tc>
          <w:tcPr>
            <w:tcW w:w="631" w:type="dxa"/>
            <w:tcBorders>
              <w:top w:val="single" w:sz="18" w:space="0" w:color="auto"/>
              <w:left w:val="double" w:sz="4" w:space="0" w:color="auto"/>
              <w:bottom w:val="single" w:sz="4" w:space="0" w:color="auto"/>
            </w:tcBorders>
            <w:shd w:val="clear" w:color="auto" w:fill="auto"/>
            <w:vAlign w:val="center"/>
          </w:tcPr>
          <w:p w:rsidR="005D26D3" w:rsidRPr="00051BE9" w:rsidRDefault="005D26D3" w:rsidP="00051BE9">
            <w:pPr>
              <w:spacing w:after="0" w:line="240" w:lineRule="auto"/>
              <w:jc w:val="both"/>
              <w:rPr>
                <w:rFonts w:ascii="Sylfaen" w:hAnsi="Sylfaen"/>
                <w:b/>
                <w:lang w:val="ka-GE"/>
              </w:rPr>
            </w:pPr>
            <w:r w:rsidRPr="00051BE9">
              <w:rPr>
                <w:rFonts w:ascii="Sylfaen" w:hAnsi="Sylfaen"/>
                <w:b/>
                <w:lang w:val="ka-GE"/>
              </w:rPr>
              <w:t>15</w:t>
            </w:r>
          </w:p>
        </w:tc>
        <w:tc>
          <w:tcPr>
            <w:tcW w:w="657" w:type="dxa"/>
            <w:tcBorders>
              <w:top w:val="single" w:sz="18" w:space="0" w:color="auto"/>
              <w:bottom w:val="single" w:sz="4" w:space="0" w:color="auto"/>
            </w:tcBorders>
            <w:shd w:val="clear" w:color="auto" w:fill="auto"/>
            <w:vAlign w:val="center"/>
          </w:tcPr>
          <w:p w:rsidR="005D26D3" w:rsidRPr="00051BE9" w:rsidRDefault="005D26D3" w:rsidP="00051BE9">
            <w:pPr>
              <w:spacing w:after="0" w:line="240" w:lineRule="auto"/>
              <w:jc w:val="both"/>
              <w:rPr>
                <w:rFonts w:ascii="Sylfaen" w:hAnsi="Sylfaen"/>
                <w:b/>
                <w:lang w:val="ka-GE"/>
              </w:rPr>
            </w:pPr>
            <w:r w:rsidRPr="00051BE9">
              <w:rPr>
                <w:rFonts w:ascii="Sylfaen" w:hAnsi="Sylfaen"/>
                <w:b/>
                <w:lang w:val="ka-GE"/>
              </w:rPr>
              <w:t>375</w:t>
            </w:r>
          </w:p>
        </w:tc>
        <w:tc>
          <w:tcPr>
            <w:tcW w:w="660" w:type="dxa"/>
            <w:tcBorders>
              <w:top w:val="single" w:sz="18" w:space="0" w:color="auto"/>
              <w:bottom w:val="single" w:sz="4" w:space="0" w:color="auto"/>
            </w:tcBorders>
            <w:shd w:val="clear" w:color="auto" w:fill="auto"/>
            <w:vAlign w:val="center"/>
          </w:tcPr>
          <w:p w:rsidR="005D26D3" w:rsidRPr="00051BE9" w:rsidRDefault="005D26D3" w:rsidP="00051BE9">
            <w:pPr>
              <w:spacing w:after="0" w:line="240" w:lineRule="auto"/>
              <w:jc w:val="both"/>
              <w:rPr>
                <w:rFonts w:ascii="Sylfaen" w:hAnsi="Sylfaen"/>
                <w:b/>
                <w:lang w:val="ka-GE"/>
              </w:rPr>
            </w:pPr>
            <w:r w:rsidRPr="00051BE9">
              <w:rPr>
                <w:rFonts w:ascii="Sylfaen" w:hAnsi="Sylfaen"/>
                <w:b/>
                <w:lang w:val="ka-GE"/>
              </w:rPr>
              <w:t>135</w:t>
            </w:r>
          </w:p>
        </w:tc>
        <w:tc>
          <w:tcPr>
            <w:tcW w:w="788" w:type="dxa"/>
            <w:tcBorders>
              <w:top w:val="single" w:sz="18" w:space="0" w:color="auto"/>
              <w:bottom w:val="single" w:sz="4" w:space="0" w:color="auto"/>
            </w:tcBorders>
            <w:shd w:val="clear" w:color="auto" w:fill="auto"/>
            <w:vAlign w:val="center"/>
          </w:tcPr>
          <w:p w:rsidR="005D26D3" w:rsidRPr="00051BE9" w:rsidRDefault="005D26D3" w:rsidP="00051BE9">
            <w:pPr>
              <w:spacing w:after="0" w:line="240" w:lineRule="auto"/>
              <w:jc w:val="both"/>
              <w:rPr>
                <w:rFonts w:ascii="Sylfaen" w:hAnsi="Sylfaen"/>
                <w:b/>
                <w:lang w:val="ka-GE"/>
              </w:rPr>
            </w:pPr>
            <w:r w:rsidRPr="00051BE9">
              <w:rPr>
                <w:rFonts w:ascii="Sylfaen" w:hAnsi="Sylfaen"/>
                <w:b/>
                <w:lang w:val="ka-GE"/>
              </w:rPr>
              <w:t>9</w:t>
            </w:r>
          </w:p>
        </w:tc>
        <w:tc>
          <w:tcPr>
            <w:tcW w:w="1000" w:type="dxa"/>
            <w:tcBorders>
              <w:top w:val="single" w:sz="18" w:space="0" w:color="auto"/>
              <w:bottom w:val="single" w:sz="4" w:space="0" w:color="auto"/>
            </w:tcBorders>
            <w:shd w:val="clear" w:color="auto" w:fill="auto"/>
            <w:vAlign w:val="center"/>
          </w:tcPr>
          <w:p w:rsidR="005D26D3" w:rsidRPr="00051BE9" w:rsidRDefault="005D26D3" w:rsidP="00051BE9">
            <w:pPr>
              <w:spacing w:after="0" w:line="240" w:lineRule="auto"/>
              <w:jc w:val="both"/>
              <w:rPr>
                <w:rFonts w:ascii="Sylfaen" w:hAnsi="Sylfaen"/>
                <w:b/>
                <w:lang w:val="ka-GE"/>
              </w:rPr>
            </w:pPr>
            <w:r w:rsidRPr="00051BE9">
              <w:rPr>
                <w:rFonts w:ascii="Sylfaen" w:hAnsi="Sylfaen"/>
                <w:b/>
                <w:lang w:val="ka-GE"/>
              </w:rPr>
              <w:t>231</w:t>
            </w:r>
          </w:p>
        </w:tc>
        <w:tc>
          <w:tcPr>
            <w:tcW w:w="1215" w:type="dxa"/>
            <w:tcBorders>
              <w:top w:val="single" w:sz="18" w:space="0" w:color="auto"/>
              <w:bottom w:val="single" w:sz="4" w:space="0" w:color="auto"/>
              <w:right w:val="double" w:sz="4" w:space="0" w:color="auto"/>
            </w:tcBorders>
            <w:shd w:val="clear" w:color="auto" w:fill="auto"/>
            <w:vAlign w:val="center"/>
          </w:tcPr>
          <w:p w:rsidR="005D26D3" w:rsidRPr="00051BE9" w:rsidRDefault="005D26D3" w:rsidP="00051BE9">
            <w:pPr>
              <w:spacing w:after="0" w:line="240" w:lineRule="auto"/>
              <w:jc w:val="both"/>
              <w:rPr>
                <w:rFonts w:ascii="Sylfaen" w:hAnsi="Sylfaen"/>
                <w:b/>
                <w:lang w:val="ka-GE"/>
              </w:rPr>
            </w:pPr>
          </w:p>
        </w:tc>
        <w:tc>
          <w:tcPr>
            <w:tcW w:w="585" w:type="dxa"/>
            <w:tcBorders>
              <w:top w:val="single" w:sz="18" w:space="0" w:color="auto"/>
              <w:left w:val="double" w:sz="4" w:space="0" w:color="auto"/>
              <w:bottom w:val="single" w:sz="4" w:space="0" w:color="auto"/>
            </w:tcBorders>
            <w:shd w:val="clear" w:color="auto" w:fill="auto"/>
            <w:vAlign w:val="center"/>
          </w:tcPr>
          <w:p w:rsidR="005D26D3" w:rsidRPr="00051BE9" w:rsidRDefault="005D26D3" w:rsidP="00051BE9">
            <w:pPr>
              <w:spacing w:after="0" w:line="240" w:lineRule="auto"/>
              <w:jc w:val="both"/>
              <w:rPr>
                <w:rFonts w:ascii="Sylfaen" w:hAnsi="Sylfaen"/>
                <w:b/>
              </w:rPr>
            </w:pPr>
          </w:p>
        </w:tc>
        <w:tc>
          <w:tcPr>
            <w:tcW w:w="656" w:type="dxa"/>
            <w:tcBorders>
              <w:top w:val="single" w:sz="18" w:space="0" w:color="auto"/>
              <w:bottom w:val="single" w:sz="4" w:space="0" w:color="auto"/>
            </w:tcBorders>
            <w:shd w:val="clear" w:color="auto" w:fill="auto"/>
            <w:vAlign w:val="center"/>
          </w:tcPr>
          <w:p w:rsidR="005D26D3" w:rsidRPr="00051BE9" w:rsidRDefault="005D26D3" w:rsidP="00051BE9">
            <w:pPr>
              <w:spacing w:after="0" w:line="240" w:lineRule="auto"/>
              <w:jc w:val="both"/>
              <w:rPr>
                <w:rFonts w:ascii="Sylfaen" w:hAnsi="Sylfaen"/>
                <w:b/>
                <w:lang w:val="ka-GE"/>
              </w:rPr>
            </w:pPr>
            <w:r w:rsidRPr="00051BE9">
              <w:rPr>
                <w:rFonts w:ascii="Sylfaen" w:hAnsi="Sylfaen"/>
                <w:b/>
                <w:lang w:val="ka-GE"/>
              </w:rPr>
              <w:t>10</w:t>
            </w:r>
          </w:p>
        </w:tc>
        <w:tc>
          <w:tcPr>
            <w:tcW w:w="598" w:type="dxa"/>
            <w:tcBorders>
              <w:top w:val="single" w:sz="18" w:space="0" w:color="auto"/>
              <w:bottom w:val="single" w:sz="4" w:space="0" w:color="auto"/>
            </w:tcBorders>
            <w:shd w:val="clear" w:color="auto" w:fill="auto"/>
            <w:vAlign w:val="center"/>
          </w:tcPr>
          <w:p w:rsidR="005D26D3" w:rsidRPr="00051BE9" w:rsidRDefault="005D26D3" w:rsidP="00051BE9">
            <w:pPr>
              <w:spacing w:after="0" w:line="240" w:lineRule="auto"/>
              <w:jc w:val="both"/>
              <w:rPr>
                <w:rFonts w:ascii="Sylfaen" w:hAnsi="Sylfaen"/>
                <w:b/>
                <w:lang w:val="ka-GE"/>
              </w:rPr>
            </w:pPr>
            <w:r w:rsidRPr="00051BE9">
              <w:rPr>
                <w:rFonts w:ascii="Sylfaen" w:hAnsi="Sylfaen"/>
                <w:b/>
                <w:lang w:val="ka-GE"/>
              </w:rPr>
              <w:t>5</w:t>
            </w:r>
          </w:p>
        </w:tc>
        <w:tc>
          <w:tcPr>
            <w:tcW w:w="630" w:type="dxa"/>
            <w:tcBorders>
              <w:top w:val="single" w:sz="18" w:space="0" w:color="auto"/>
              <w:bottom w:val="single" w:sz="4" w:space="0" w:color="auto"/>
              <w:right w:val="double" w:sz="4" w:space="0" w:color="auto"/>
            </w:tcBorders>
            <w:shd w:val="clear" w:color="auto" w:fill="auto"/>
            <w:vAlign w:val="center"/>
          </w:tcPr>
          <w:p w:rsidR="005D26D3" w:rsidRPr="00051BE9" w:rsidRDefault="005D26D3" w:rsidP="00051BE9">
            <w:pPr>
              <w:spacing w:after="0" w:line="240" w:lineRule="auto"/>
              <w:jc w:val="both"/>
              <w:rPr>
                <w:rFonts w:ascii="Sylfaen" w:hAnsi="Sylfaen"/>
                <w:b/>
                <w:lang w:val="ka-GE"/>
              </w:rPr>
            </w:pPr>
          </w:p>
        </w:tc>
        <w:tc>
          <w:tcPr>
            <w:tcW w:w="1128" w:type="dxa"/>
            <w:tcBorders>
              <w:top w:val="single" w:sz="18" w:space="0" w:color="auto"/>
              <w:bottom w:val="single" w:sz="4" w:space="0" w:color="auto"/>
              <w:right w:val="double" w:sz="4" w:space="0" w:color="auto"/>
            </w:tcBorders>
            <w:shd w:val="clear" w:color="auto" w:fill="auto"/>
          </w:tcPr>
          <w:p w:rsidR="005D26D3" w:rsidRPr="00051BE9" w:rsidRDefault="005D26D3" w:rsidP="00051BE9">
            <w:pPr>
              <w:spacing w:after="0" w:line="240" w:lineRule="auto"/>
              <w:jc w:val="both"/>
              <w:rPr>
                <w:rFonts w:ascii="Sylfaen" w:hAnsi="Sylfaen"/>
                <w:b/>
                <w:lang w:val="ka-GE"/>
              </w:rPr>
            </w:pPr>
          </w:p>
        </w:tc>
      </w:tr>
      <w:tr w:rsidR="00141E3D" w:rsidRPr="00051BE9"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3</w:t>
            </w:r>
          </w:p>
        </w:tc>
        <w:tc>
          <w:tcPr>
            <w:tcW w:w="13603" w:type="dxa"/>
            <w:gridSpan w:val="13"/>
            <w:tcBorders>
              <w:left w:val="double" w:sz="4" w:space="0" w:color="auto"/>
              <w:right w:val="double" w:sz="4" w:space="0" w:color="auto"/>
            </w:tcBorders>
            <w:shd w:val="clear" w:color="auto" w:fill="D9D9D9" w:themeFill="background1" w:themeFillShade="D9"/>
          </w:tcPr>
          <w:p w:rsidR="00141E3D" w:rsidRPr="00051BE9" w:rsidRDefault="00051BE9" w:rsidP="00051BE9">
            <w:pPr>
              <w:spacing w:after="0" w:line="240" w:lineRule="auto"/>
              <w:jc w:val="center"/>
              <w:rPr>
                <w:rFonts w:ascii="Sylfaen" w:hAnsi="Sylfaen"/>
              </w:rPr>
            </w:pPr>
            <w:r w:rsidRPr="00051BE9">
              <w:rPr>
                <w:rFonts w:ascii="Sylfaen" w:hAnsi="Sylfaen"/>
                <w:b/>
              </w:rPr>
              <w:t>Optional</w:t>
            </w:r>
            <w:r w:rsidR="008B44DA" w:rsidRPr="00051BE9">
              <w:rPr>
                <w:rFonts w:ascii="Sylfaen" w:hAnsi="Sylfaen"/>
                <w:b/>
              </w:rPr>
              <w:t xml:space="preserve"> Modules of Subprograms (15 ECTS)</w:t>
            </w:r>
          </w:p>
        </w:tc>
      </w:tr>
      <w:tr w:rsidR="00141E3D" w:rsidRPr="00051BE9"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141E3D" w:rsidRPr="00051BE9" w:rsidRDefault="00141E3D" w:rsidP="00051BE9">
            <w:pPr>
              <w:spacing w:after="0" w:line="240" w:lineRule="auto"/>
              <w:jc w:val="both"/>
              <w:rPr>
                <w:rFonts w:ascii="Sylfaen" w:hAnsi="Sylfaen"/>
                <w:lang w:val="ka-GE"/>
              </w:rPr>
            </w:pPr>
          </w:p>
        </w:tc>
        <w:tc>
          <w:tcPr>
            <w:tcW w:w="13603" w:type="dxa"/>
            <w:gridSpan w:val="13"/>
            <w:tcBorders>
              <w:left w:val="double" w:sz="4" w:space="0" w:color="auto"/>
              <w:right w:val="double" w:sz="4" w:space="0" w:color="auto"/>
            </w:tcBorders>
            <w:shd w:val="clear" w:color="auto" w:fill="D9D9D9" w:themeFill="background1" w:themeFillShade="D9"/>
          </w:tcPr>
          <w:p w:rsidR="00141E3D" w:rsidRPr="00051BE9" w:rsidRDefault="008B44DA" w:rsidP="00051BE9">
            <w:pPr>
              <w:spacing w:after="0" w:line="240" w:lineRule="auto"/>
              <w:jc w:val="center"/>
              <w:rPr>
                <w:rFonts w:ascii="Sylfaen" w:hAnsi="Sylfaen"/>
                <w:b/>
                <w:lang w:val="ka-GE"/>
              </w:rPr>
            </w:pPr>
            <w:r w:rsidRPr="00051BE9">
              <w:rPr>
                <w:rFonts w:ascii="Sylfaen" w:hAnsi="Sylfaen"/>
                <w:b/>
                <w:lang w:val="ka-GE"/>
              </w:rPr>
              <w:t>Healthcare Biotechnology</w:t>
            </w:r>
          </w:p>
        </w:tc>
      </w:tr>
      <w:tr w:rsidR="00141E3D" w:rsidRPr="00051BE9"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3.1.</w:t>
            </w:r>
          </w:p>
        </w:tc>
        <w:tc>
          <w:tcPr>
            <w:tcW w:w="4330" w:type="dxa"/>
            <w:tcBorders>
              <w:left w:val="double" w:sz="4" w:space="0" w:color="auto"/>
              <w:right w:val="double" w:sz="4" w:space="0" w:color="auto"/>
            </w:tcBorders>
            <w:shd w:val="clear" w:color="auto" w:fill="auto"/>
          </w:tcPr>
          <w:p w:rsidR="00141E3D" w:rsidRPr="00051BE9" w:rsidRDefault="008B44DA" w:rsidP="00051BE9">
            <w:pPr>
              <w:spacing w:after="0" w:line="240" w:lineRule="auto"/>
              <w:jc w:val="both"/>
              <w:rPr>
                <w:rFonts w:ascii="Sylfaen" w:hAnsi="Sylfaen"/>
                <w:lang w:val="ka-GE"/>
              </w:rPr>
            </w:pPr>
            <w:r w:rsidRPr="00051BE9">
              <w:rPr>
                <w:rFonts w:ascii="Sylfaen" w:hAnsi="Sylfaen"/>
                <w:lang w:val="ka-GE" w:eastAsia="pt-PT"/>
              </w:rPr>
              <w:t>Clinical Diagnostic Methods I: (Clinical Biochemistry, Hematology and Transfusiology)</w:t>
            </w:r>
          </w:p>
        </w:tc>
        <w:tc>
          <w:tcPr>
            <w:tcW w:w="725" w:type="dxa"/>
            <w:tcBorders>
              <w:left w:val="double" w:sz="4"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6</w:t>
            </w:r>
          </w:p>
        </w:tc>
        <w:tc>
          <w:tcPr>
            <w:tcW w:w="631" w:type="dxa"/>
            <w:tcBorders>
              <w:lef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10</w:t>
            </w:r>
          </w:p>
        </w:tc>
        <w:tc>
          <w:tcPr>
            <w:tcW w:w="657"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250</w:t>
            </w:r>
          </w:p>
        </w:tc>
        <w:tc>
          <w:tcPr>
            <w:tcW w:w="660"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90</w:t>
            </w:r>
          </w:p>
        </w:tc>
        <w:tc>
          <w:tcPr>
            <w:tcW w:w="788"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157</w:t>
            </w:r>
          </w:p>
        </w:tc>
        <w:tc>
          <w:tcPr>
            <w:tcW w:w="1215" w:type="dxa"/>
            <w:tcBorders>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4/2/0/0</w:t>
            </w:r>
          </w:p>
        </w:tc>
        <w:tc>
          <w:tcPr>
            <w:tcW w:w="585" w:type="dxa"/>
            <w:tcBorders>
              <w:lef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rPr>
            </w:pPr>
          </w:p>
        </w:tc>
        <w:tc>
          <w:tcPr>
            <w:tcW w:w="656" w:type="dxa"/>
            <w:shd w:val="clear" w:color="auto" w:fill="auto"/>
            <w:vAlign w:val="center"/>
          </w:tcPr>
          <w:p w:rsidR="00141E3D" w:rsidRPr="00051BE9" w:rsidRDefault="00141E3D" w:rsidP="00051BE9">
            <w:pPr>
              <w:spacing w:after="0" w:line="240" w:lineRule="auto"/>
              <w:jc w:val="both"/>
              <w:rPr>
                <w:rFonts w:ascii="Sylfaen" w:hAnsi="Sylfaen"/>
                <w:lang w:val="ka-GE"/>
              </w:rPr>
            </w:pPr>
          </w:p>
        </w:tc>
        <w:tc>
          <w:tcPr>
            <w:tcW w:w="598" w:type="dxa"/>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10</w:t>
            </w:r>
          </w:p>
        </w:tc>
        <w:tc>
          <w:tcPr>
            <w:tcW w:w="630" w:type="dxa"/>
            <w:tcBorders>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p>
        </w:tc>
        <w:tc>
          <w:tcPr>
            <w:tcW w:w="1128" w:type="dxa"/>
            <w:tcBorders>
              <w:right w:val="double" w:sz="4" w:space="0" w:color="auto"/>
            </w:tcBorders>
            <w:shd w:val="clear" w:color="auto" w:fill="auto"/>
            <w:vAlign w:val="center"/>
          </w:tcPr>
          <w:p w:rsidR="00141E3D" w:rsidRPr="00051BE9" w:rsidRDefault="00805024" w:rsidP="00051BE9">
            <w:pPr>
              <w:spacing w:after="0" w:line="240" w:lineRule="auto"/>
              <w:jc w:val="both"/>
              <w:rPr>
                <w:rFonts w:ascii="Sylfaen" w:hAnsi="Sylfaen"/>
              </w:rPr>
            </w:pPr>
            <w:r w:rsidRPr="00051BE9">
              <w:rPr>
                <w:rFonts w:ascii="Sylfaen" w:hAnsi="Sylfaen"/>
                <w:lang w:val="ka-GE"/>
              </w:rPr>
              <w:t>[2.1]</w:t>
            </w:r>
          </w:p>
        </w:tc>
      </w:tr>
      <w:tr w:rsidR="00141E3D" w:rsidRPr="00051BE9" w:rsidTr="00BE10A2">
        <w:trPr>
          <w:trHeight w:val="91"/>
          <w:jc w:val="center"/>
        </w:trPr>
        <w:tc>
          <w:tcPr>
            <w:tcW w:w="805" w:type="dxa"/>
            <w:tcBorders>
              <w:top w:val="single" w:sz="8" w:space="0" w:color="auto"/>
              <w:left w:val="double" w:sz="4" w:space="0" w:color="auto"/>
              <w:bottom w:val="single" w:sz="8"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3.2.</w:t>
            </w:r>
          </w:p>
        </w:tc>
        <w:tc>
          <w:tcPr>
            <w:tcW w:w="4330" w:type="dxa"/>
            <w:tcBorders>
              <w:top w:val="single" w:sz="8" w:space="0" w:color="auto"/>
              <w:left w:val="double" w:sz="4" w:space="0" w:color="auto"/>
              <w:bottom w:val="single" w:sz="8" w:space="0" w:color="auto"/>
              <w:right w:val="double" w:sz="4" w:space="0" w:color="auto"/>
            </w:tcBorders>
            <w:shd w:val="clear" w:color="auto" w:fill="auto"/>
          </w:tcPr>
          <w:p w:rsidR="00141E3D" w:rsidRPr="00051BE9" w:rsidRDefault="008B44DA" w:rsidP="00051BE9">
            <w:pPr>
              <w:spacing w:after="0" w:line="240" w:lineRule="auto"/>
              <w:jc w:val="both"/>
              <w:rPr>
                <w:rFonts w:ascii="Sylfaen" w:hAnsi="Sylfaen"/>
                <w:lang w:val="ka-GE"/>
              </w:rPr>
            </w:pPr>
            <w:r w:rsidRPr="00051BE9">
              <w:rPr>
                <w:rFonts w:ascii="Sylfaen" w:hAnsi="Sylfaen"/>
                <w:lang w:val="ka-GE" w:eastAsia="pt-PT"/>
              </w:rPr>
              <w:t>Clinical Diagnostic Methods II: (Cytogenetics, Cytotyagnostics and Histodiagnostics)</w:t>
            </w:r>
          </w:p>
        </w:tc>
        <w:tc>
          <w:tcPr>
            <w:tcW w:w="725" w:type="dxa"/>
            <w:tcBorders>
              <w:top w:val="single" w:sz="8" w:space="0" w:color="auto"/>
              <w:left w:val="double" w:sz="4" w:space="0" w:color="auto"/>
              <w:bottom w:val="single" w:sz="8"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6</w:t>
            </w:r>
          </w:p>
        </w:tc>
        <w:tc>
          <w:tcPr>
            <w:tcW w:w="631" w:type="dxa"/>
            <w:tcBorders>
              <w:top w:val="single" w:sz="8" w:space="0" w:color="auto"/>
              <w:left w:val="double" w:sz="4" w:space="0" w:color="auto"/>
              <w:bottom w:val="single" w:sz="8"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10</w:t>
            </w:r>
          </w:p>
        </w:tc>
        <w:tc>
          <w:tcPr>
            <w:tcW w:w="657" w:type="dxa"/>
            <w:tcBorders>
              <w:top w:val="single" w:sz="8" w:space="0" w:color="auto"/>
              <w:bottom w:val="single" w:sz="8"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250</w:t>
            </w:r>
          </w:p>
        </w:tc>
        <w:tc>
          <w:tcPr>
            <w:tcW w:w="660" w:type="dxa"/>
            <w:tcBorders>
              <w:top w:val="single" w:sz="8" w:space="0" w:color="auto"/>
              <w:bottom w:val="single" w:sz="8"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90</w:t>
            </w:r>
          </w:p>
        </w:tc>
        <w:tc>
          <w:tcPr>
            <w:tcW w:w="788" w:type="dxa"/>
            <w:tcBorders>
              <w:top w:val="single" w:sz="8" w:space="0" w:color="auto"/>
              <w:bottom w:val="single" w:sz="8"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3</w:t>
            </w:r>
          </w:p>
        </w:tc>
        <w:tc>
          <w:tcPr>
            <w:tcW w:w="1000" w:type="dxa"/>
            <w:tcBorders>
              <w:top w:val="single" w:sz="8" w:space="0" w:color="auto"/>
              <w:bottom w:val="single" w:sz="8"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157</w:t>
            </w:r>
          </w:p>
        </w:tc>
        <w:tc>
          <w:tcPr>
            <w:tcW w:w="1215" w:type="dxa"/>
            <w:tcBorders>
              <w:top w:val="single" w:sz="8" w:space="0" w:color="auto"/>
              <w:bottom w:val="single" w:sz="8" w:space="0" w:color="auto"/>
              <w:right w:val="double" w:sz="4" w:space="0" w:color="auto"/>
            </w:tcBorders>
            <w:shd w:val="clear" w:color="auto" w:fill="auto"/>
            <w:vAlign w:val="center"/>
          </w:tcPr>
          <w:p w:rsidR="00141E3D" w:rsidRPr="00051BE9" w:rsidRDefault="00C21C44" w:rsidP="00051BE9">
            <w:pPr>
              <w:spacing w:after="0" w:line="240" w:lineRule="auto"/>
              <w:jc w:val="both"/>
              <w:rPr>
                <w:rFonts w:ascii="Sylfaen" w:hAnsi="Sylfaen"/>
                <w:lang w:val="ka-GE"/>
              </w:rPr>
            </w:pPr>
            <w:r w:rsidRPr="00051BE9">
              <w:rPr>
                <w:rFonts w:ascii="Sylfaen" w:hAnsi="Sylfaen"/>
                <w:lang w:val="ka-GE"/>
              </w:rPr>
              <w:t>2/2/2</w:t>
            </w:r>
            <w:r w:rsidR="00141E3D" w:rsidRPr="00051BE9">
              <w:rPr>
                <w:rFonts w:ascii="Sylfaen" w:hAnsi="Sylfaen"/>
                <w:lang w:val="ka-GE"/>
              </w:rPr>
              <w:t>/0</w:t>
            </w:r>
          </w:p>
        </w:tc>
        <w:tc>
          <w:tcPr>
            <w:tcW w:w="585" w:type="dxa"/>
            <w:tcBorders>
              <w:top w:val="single" w:sz="8" w:space="0" w:color="auto"/>
              <w:left w:val="double" w:sz="4" w:space="0" w:color="auto"/>
              <w:bottom w:val="single" w:sz="8" w:space="0" w:color="auto"/>
            </w:tcBorders>
            <w:shd w:val="clear" w:color="auto" w:fill="auto"/>
            <w:vAlign w:val="center"/>
          </w:tcPr>
          <w:p w:rsidR="00141E3D" w:rsidRPr="00051BE9" w:rsidRDefault="00141E3D" w:rsidP="00051BE9">
            <w:pPr>
              <w:spacing w:after="0" w:line="240" w:lineRule="auto"/>
              <w:jc w:val="both"/>
              <w:rPr>
                <w:rFonts w:ascii="Sylfaen" w:hAnsi="Sylfaen"/>
              </w:rPr>
            </w:pPr>
          </w:p>
        </w:tc>
        <w:tc>
          <w:tcPr>
            <w:tcW w:w="656" w:type="dxa"/>
            <w:tcBorders>
              <w:top w:val="single" w:sz="8" w:space="0" w:color="auto"/>
              <w:bottom w:val="single" w:sz="8"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p>
        </w:tc>
        <w:tc>
          <w:tcPr>
            <w:tcW w:w="598" w:type="dxa"/>
            <w:tcBorders>
              <w:top w:val="single" w:sz="8" w:space="0" w:color="auto"/>
              <w:bottom w:val="single" w:sz="8"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r w:rsidRPr="00051BE9">
              <w:rPr>
                <w:rFonts w:ascii="Sylfaen" w:hAnsi="Sylfaen"/>
                <w:lang w:val="ka-GE"/>
              </w:rPr>
              <w:t>10</w:t>
            </w:r>
          </w:p>
        </w:tc>
        <w:tc>
          <w:tcPr>
            <w:tcW w:w="630" w:type="dxa"/>
            <w:tcBorders>
              <w:top w:val="single" w:sz="8" w:space="0" w:color="auto"/>
              <w:bottom w:val="single" w:sz="8" w:space="0" w:color="auto"/>
              <w:right w:val="double" w:sz="4" w:space="0" w:color="auto"/>
            </w:tcBorders>
            <w:shd w:val="clear" w:color="auto" w:fill="auto"/>
            <w:vAlign w:val="center"/>
          </w:tcPr>
          <w:p w:rsidR="00141E3D" w:rsidRPr="00051BE9" w:rsidRDefault="00141E3D" w:rsidP="00051BE9">
            <w:pPr>
              <w:spacing w:after="0" w:line="240" w:lineRule="auto"/>
              <w:jc w:val="both"/>
              <w:rPr>
                <w:rFonts w:ascii="Sylfaen" w:hAnsi="Sylfaen"/>
                <w:lang w:val="ka-GE"/>
              </w:rPr>
            </w:pPr>
          </w:p>
        </w:tc>
        <w:tc>
          <w:tcPr>
            <w:tcW w:w="1128" w:type="dxa"/>
            <w:tcBorders>
              <w:top w:val="single" w:sz="8" w:space="0" w:color="auto"/>
              <w:bottom w:val="single" w:sz="8" w:space="0" w:color="auto"/>
              <w:right w:val="double" w:sz="4" w:space="0" w:color="auto"/>
            </w:tcBorders>
            <w:shd w:val="clear" w:color="auto" w:fill="auto"/>
            <w:vAlign w:val="center"/>
          </w:tcPr>
          <w:p w:rsidR="00141E3D" w:rsidRPr="00051BE9" w:rsidRDefault="00D64164" w:rsidP="00051BE9">
            <w:pPr>
              <w:spacing w:after="0" w:line="240" w:lineRule="auto"/>
              <w:jc w:val="both"/>
              <w:rPr>
                <w:rFonts w:ascii="Sylfaen" w:hAnsi="Sylfaen"/>
                <w:lang w:val="ka-GE"/>
              </w:rPr>
            </w:pPr>
            <w:r w:rsidRPr="00051BE9">
              <w:rPr>
                <w:rFonts w:ascii="Sylfaen" w:hAnsi="Sylfaen"/>
                <w:lang w:val="ka-GE"/>
              </w:rPr>
              <w:t>[2.1]</w:t>
            </w:r>
          </w:p>
        </w:tc>
      </w:tr>
      <w:tr w:rsidR="00C830A8" w:rsidRPr="00051BE9" w:rsidTr="00BE10A2">
        <w:trPr>
          <w:trHeight w:val="91"/>
          <w:jc w:val="center"/>
        </w:trPr>
        <w:tc>
          <w:tcPr>
            <w:tcW w:w="805" w:type="dxa"/>
            <w:tcBorders>
              <w:left w:val="double" w:sz="4" w:space="0" w:color="auto"/>
              <w:righ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rPr>
            </w:pPr>
            <w:r w:rsidRPr="00051BE9">
              <w:rPr>
                <w:rFonts w:ascii="Sylfaen" w:hAnsi="Sylfaen"/>
              </w:rPr>
              <w:lastRenderedPageBreak/>
              <w:t>3.</w:t>
            </w:r>
            <w:r w:rsidRPr="00051BE9">
              <w:rPr>
                <w:rFonts w:ascii="Sylfaen" w:hAnsi="Sylfaen"/>
                <w:lang w:val="ka-GE"/>
              </w:rPr>
              <w:t>3</w:t>
            </w:r>
            <w:r w:rsidRPr="00051BE9">
              <w:rPr>
                <w:rFonts w:ascii="Sylfaen" w:hAnsi="Sylfaen"/>
              </w:rPr>
              <w:t>.</w:t>
            </w:r>
          </w:p>
        </w:tc>
        <w:tc>
          <w:tcPr>
            <w:tcW w:w="4330" w:type="dxa"/>
            <w:tcBorders>
              <w:left w:val="double" w:sz="4" w:space="0" w:color="auto"/>
              <w:right w:val="double" w:sz="4" w:space="0" w:color="auto"/>
            </w:tcBorders>
            <w:shd w:val="clear" w:color="auto" w:fill="auto"/>
          </w:tcPr>
          <w:p w:rsidR="00C830A8" w:rsidRPr="00051BE9" w:rsidRDefault="00C830A8" w:rsidP="00051BE9">
            <w:pPr>
              <w:jc w:val="both"/>
              <w:rPr>
                <w:rFonts w:ascii="Sylfaen" w:hAnsi="Sylfaen"/>
              </w:rPr>
            </w:pPr>
            <w:r w:rsidRPr="00051BE9">
              <w:rPr>
                <w:rFonts w:ascii="Sylfaen" w:hAnsi="Sylfaen"/>
              </w:rPr>
              <w:t>Principles of clinical Pharmacology</w:t>
            </w:r>
          </w:p>
        </w:tc>
        <w:tc>
          <w:tcPr>
            <w:tcW w:w="725" w:type="dxa"/>
            <w:tcBorders>
              <w:left w:val="double" w:sz="4" w:space="0" w:color="auto"/>
              <w:righ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1/2/0/0</w:t>
            </w:r>
          </w:p>
        </w:tc>
        <w:tc>
          <w:tcPr>
            <w:tcW w:w="585" w:type="dxa"/>
            <w:tcBorders>
              <w:lef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rPr>
            </w:pPr>
          </w:p>
        </w:tc>
        <w:tc>
          <w:tcPr>
            <w:tcW w:w="656" w:type="dxa"/>
            <w:shd w:val="clear" w:color="auto" w:fill="auto"/>
            <w:vAlign w:val="center"/>
          </w:tcPr>
          <w:p w:rsidR="00C830A8" w:rsidRPr="00051BE9" w:rsidRDefault="00C830A8" w:rsidP="00051BE9">
            <w:pPr>
              <w:spacing w:after="0" w:line="240" w:lineRule="auto"/>
              <w:jc w:val="both"/>
              <w:rPr>
                <w:rFonts w:ascii="Sylfaen" w:hAnsi="Sylfaen"/>
                <w:lang w:val="ka-GE"/>
              </w:rPr>
            </w:pPr>
          </w:p>
        </w:tc>
        <w:tc>
          <w:tcPr>
            <w:tcW w:w="598" w:type="dxa"/>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p>
        </w:tc>
        <w:tc>
          <w:tcPr>
            <w:tcW w:w="1128" w:type="dxa"/>
            <w:tcBorders>
              <w:righ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[2.1]</w:t>
            </w:r>
          </w:p>
        </w:tc>
      </w:tr>
      <w:tr w:rsidR="00C830A8" w:rsidRPr="00051BE9" w:rsidTr="00BE10A2">
        <w:trPr>
          <w:trHeight w:val="91"/>
          <w:jc w:val="center"/>
        </w:trPr>
        <w:tc>
          <w:tcPr>
            <w:tcW w:w="805" w:type="dxa"/>
            <w:tcBorders>
              <w:left w:val="double" w:sz="4" w:space="0" w:color="auto"/>
              <w:righ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3.4.</w:t>
            </w:r>
          </w:p>
        </w:tc>
        <w:tc>
          <w:tcPr>
            <w:tcW w:w="4330" w:type="dxa"/>
            <w:tcBorders>
              <w:left w:val="double" w:sz="4" w:space="0" w:color="auto"/>
              <w:right w:val="double" w:sz="4" w:space="0" w:color="auto"/>
            </w:tcBorders>
            <w:shd w:val="clear" w:color="auto" w:fill="auto"/>
          </w:tcPr>
          <w:p w:rsidR="00C830A8" w:rsidRPr="00051BE9" w:rsidRDefault="00C830A8" w:rsidP="00051BE9">
            <w:pPr>
              <w:jc w:val="both"/>
              <w:rPr>
                <w:rFonts w:ascii="Sylfaen" w:hAnsi="Sylfaen"/>
              </w:rPr>
            </w:pPr>
            <w:r w:rsidRPr="00051BE9">
              <w:rPr>
                <w:rFonts w:ascii="Sylfaen" w:hAnsi="Sylfaen"/>
              </w:rPr>
              <w:t>Medicinal plants in human health</w:t>
            </w:r>
          </w:p>
        </w:tc>
        <w:tc>
          <w:tcPr>
            <w:tcW w:w="725" w:type="dxa"/>
            <w:tcBorders>
              <w:left w:val="double" w:sz="4" w:space="0" w:color="auto"/>
              <w:righ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rPr>
            </w:pPr>
          </w:p>
        </w:tc>
        <w:tc>
          <w:tcPr>
            <w:tcW w:w="656" w:type="dxa"/>
            <w:shd w:val="clear" w:color="auto" w:fill="auto"/>
            <w:vAlign w:val="center"/>
          </w:tcPr>
          <w:p w:rsidR="00C830A8" w:rsidRPr="00051BE9" w:rsidRDefault="00C830A8" w:rsidP="00051BE9">
            <w:pPr>
              <w:spacing w:after="0" w:line="240" w:lineRule="auto"/>
              <w:jc w:val="both"/>
              <w:rPr>
                <w:rFonts w:ascii="Sylfaen" w:hAnsi="Sylfaen"/>
                <w:lang w:val="ka-GE"/>
              </w:rPr>
            </w:pPr>
          </w:p>
        </w:tc>
        <w:tc>
          <w:tcPr>
            <w:tcW w:w="598" w:type="dxa"/>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p>
        </w:tc>
        <w:tc>
          <w:tcPr>
            <w:tcW w:w="1128" w:type="dxa"/>
            <w:tcBorders>
              <w:righ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p>
        </w:tc>
      </w:tr>
      <w:tr w:rsidR="00C830A8" w:rsidRPr="00051BE9" w:rsidTr="00BE10A2">
        <w:trPr>
          <w:trHeight w:val="91"/>
          <w:jc w:val="center"/>
        </w:trPr>
        <w:tc>
          <w:tcPr>
            <w:tcW w:w="805" w:type="dxa"/>
            <w:tcBorders>
              <w:left w:val="double" w:sz="4" w:space="0" w:color="auto"/>
              <w:righ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 xml:space="preserve">3.5. </w:t>
            </w:r>
          </w:p>
        </w:tc>
        <w:tc>
          <w:tcPr>
            <w:tcW w:w="4330" w:type="dxa"/>
            <w:tcBorders>
              <w:left w:val="double" w:sz="4" w:space="0" w:color="auto"/>
              <w:right w:val="double" w:sz="4" w:space="0" w:color="auto"/>
            </w:tcBorders>
            <w:shd w:val="clear" w:color="auto" w:fill="auto"/>
          </w:tcPr>
          <w:p w:rsidR="00C830A8" w:rsidRPr="00051BE9" w:rsidRDefault="00C830A8" w:rsidP="00051BE9">
            <w:pPr>
              <w:jc w:val="both"/>
              <w:rPr>
                <w:rFonts w:ascii="Sylfaen" w:hAnsi="Sylfaen"/>
              </w:rPr>
            </w:pPr>
            <w:r w:rsidRPr="00051BE9">
              <w:rPr>
                <w:rFonts w:ascii="Sylfaen" w:hAnsi="Sylfaen"/>
              </w:rPr>
              <w:t>Environmental sanitary-hygienic condition</w:t>
            </w:r>
          </w:p>
        </w:tc>
        <w:tc>
          <w:tcPr>
            <w:tcW w:w="725" w:type="dxa"/>
            <w:tcBorders>
              <w:left w:val="double" w:sz="4" w:space="0" w:color="auto"/>
              <w:righ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rPr>
            </w:pPr>
          </w:p>
        </w:tc>
        <w:tc>
          <w:tcPr>
            <w:tcW w:w="656" w:type="dxa"/>
            <w:shd w:val="clear" w:color="auto" w:fill="auto"/>
            <w:vAlign w:val="center"/>
          </w:tcPr>
          <w:p w:rsidR="00C830A8" w:rsidRPr="00051BE9" w:rsidRDefault="00C830A8" w:rsidP="00051BE9">
            <w:pPr>
              <w:spacing w:after="0" w:line="240" w:lineRule="auto"/>
              <w:jc w:val="both"/>
              <w:rPr>
                <w:rFonts w:ascii="Sylfaen" w:hAnsi="Sylfaen"/>
                <w:lang w:val="ka-GE"/>
              </w:rPr>
            </w:pPr>
          </w:p>
        </w:tc>
        <w:tc>
          <w:tcPr>
            <w:tcW w:w="598" w:type="dxa"/>
            <w:shd w:val="clear" w:color="auto" w:fill="auto"/>
            <w:vAlign w:val="center"/>
          </w:tcPr>
          <w:p w:rsidR="00C830A8" w:rsidRPr="00051BE9" w:rsidRDefault="00C830A8"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p>
        </w:tc>
        <w:tc>
          <w:tcPr>
            <w:tcW w:w="1128" w:type="dxa"/>
            <w:tcBorders>
              <w:right w:val="double" w:sz="4" w:space="0" w:color="auto"/>
            </w:tcBorders>
            <w:shd w:val="clear" w:color="auto" w:fill="auto"/>
            <w:vAlign w:val="center"/>
          </w:tcPr>
          <w:p w:rsidR="00C830A8" w:rsidRPr="00051BE9" w:rsidRDefault="00C830A8" w:rsidP="00051BE9">
            <w:pPr>
              <w:spacing w:after="0" w:line="240" w:lineRule="auto"/>
              <w:jc w:val="both"/>
              <w:rPr>
                <w:rFonts w:ascii="Sylfaen" w:hAnsi="Sylfaen"/>
                <w:lang w:val="ka-GE"/>
              </w:rPr>
            </w:pPr>
          </w:p>
        </w:tc>
      </w:tr>
      <w:tr w:rsidR="00BA18BB" w:rsidRPr="00051BE9"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BA18BB" w:rsidRPr="00051BE9" w:rsidRDefault="00BA18BB" w:rsidP="00051BE9">
            <w:pPr>
              <w:spacing w:after="0" w:line="240" w:lineRule="auto"/>
              <w:jc w:val="both"/>
              <w:rPr>
                <w:rFonts w:ascii="Sylfaen" w:hAnsi="Sylfaen"/>
                <w:lang w:val="ka-GE"/>
              </w:rPr>
            </w:pPr>
          </w:p>
        </w:tc>
        <w:tc>
          <w:tcPr>
            <w:tcW w:w="13603" w:type="dxa"/>
            <w:gridSpan w:val="13"/>
            <w:tcBorders>
              <w:left w:val="double" w:sz="4" w:space="0" w:color="auto"/>
              <w:right w:val="double" w:sz="4" w:space="0" w:color="auto"/>
            </w:tcBorders>
            <w:shd w:val="clear" w:color="auto" w:fill="D9D9D9" w:themeFill="background1" w:themeFillShade="D9"/>
          </w:tcPr>
          <w:p w:rsidR="006D1331" w:rsidRPr="00051BE9" w:rsidRDefault="006D1331" w:rsidP="005F591D">
            <w:pPr>
              <w:spacing w:after="0" w:line="240" w:lineRule="auto"/>
              <w:rPr>
                <w:rFonts w:ascii="Sylfaen" w:hAnsi="Sylfaen"/>
                <w:b/>
              </w:rPr>
            </w:pPr>
          </w:p>
          <w:p w:rsidR="006D1331" w:rsidRPr="00051BE9" w:rsidRDefault="006D1331" w:rsidP="005F591D">
            <w:pPr>
              <w:spacing w:after="0" w:line="240" w:lineRule="auto"/>
              <w:jc w:val="center"/>
              <w:rPr>
                <w:rFonts w:ascii="Sylfaen" w:hAnsi="Sylfaen"/>
                <w:b/>
              </w:rPr>
            </w:pPr>
            <w:r w:rsidRPr="00051BE9">
              <w:rPr>
                <w:rFonts w:ascii="Sylfaen" w:hAnsi="Sylfaen"/>
                <w:b/>
              </w:rPr>
              <w:t>Environmental Biotechnology</w:t>
            </w:r>
          </w:p>
        </w:tc>
      </w:tr>
      <w:tr w:rsidR="00BA18BB" w:rsidRPr="00051BE9" w:rsidTr="00BE10A2">
        <w:trPr>
          <w:trHeight w:val="91"/>
          <w:jc w:val="center"/>
        </w:trPr>
        <w:tc>
          <w:tcPr>
            <w:tcW w:w="805" w:type="dxa"/>
            <w:tcBorders>
              <w:left w:val="double" w:sz="4" w:space="0" w:color="auto"/>
              <w:right w:val="double" w:sz="4" w:space="0" w:color="auto"/>
            </w:tcBorders>
            <w:shd w:val="clear" w:color="auto" w:fill="auto"/>
          </w:tcPr>
          <w:p w:rsidR="00BA18BB" w:rsidRPr="00051BE9" w:rsidRDefault="002F08C5" w:rsidP="00051BE9">
            <w:pPr>
              <w:spacing w:after="0" w:line="240" w:lineRule="auto"/>
              <w:jc w:val="both"/>
              <w:rPr>
                <w:rFonts w:ascii="Sylfaen" w:hAnsi="Sylfaen"/>
                <w:lang w:val="ka-GE"/>
              </w:rPr>
            </w:pPr>
            <w:r w:rsidRPr="00051BE9">
              <w:rPr>
                <w:rFonts w:ascii="Sylfaen" w:hAnsi="Sylfaen"/>
                <w:lang w:val="ka-GE"/>
              </w:rPr>
              <w:t>3.6</w:t>
            </w:r>
            <w:r w:rsidR="00BA18BB" w:rsidRPr="00051BE9">
              <w:rPr>
                <w:rFonts w:ascii="Sylfaen" w:hAnsi="Sylfaen"/>
                <w:lang w:val="ka-GE"/>
              </w:rPr>
              <w:t>.</w:t>
            </w:r>
          </w:p>
        </w:tc>
        <w:tc>
          <w:tcPr>
            <w:tcW w:w="4330" w:type="dxa"/>
            <w:tcBorders>
              <w:left w:val="double" w:sz="4" w:space="0" w:color="auto"/>
              <w:right w:val="double" w:sz="4" w:space="0" w:color="auto"/>
            </w:tcBorders>
            <w:shd w:val="clear" w:color="auto" w:fill="auto"/>
          </w:tcPr>
          <w:p w:rsidR="00BA18BB" w:rsidRPr="00051BE9" w:rsidRDefault="006D1331" w:rsidP="00051BE9">
            <w:pPr>
              <w:spacing w:after="0" w:line="240" w:lineRule="auto"/>
              <w:jc w:val="both"/>
              <w:rPr>
                <w:rFonts w:ascii="Sylfaen" w:hAnsi="Sylfaen"/>
                <w:lang w:val="ka-GE"/>
              </w:rPr>
            </w:pPr>
            <w:r w:rsidRPr="00051BE9">
              <w:rPr>
                <w:rFonts w:ascii="Sylfaen" w:hAnsi="Sylfaen"/>
                <w:lang w:val="ka-GE"/>
              </w:rPr>
              <w:t xml:space="preserve">Environmental chemistry and methodology </w:t>
            </w:r>
            <w:r w:rsidRPr="00051BE9">
              <w:rPr>
                <w:rFonts w:ascii="Sylfaen" w:hAnsi="Sylfaen"/>
              </w:rPr>
              <w:t xml:space="preserve">of </w:t>
            </w:r>
            <w:r w:rsidRPr="00051BE9">
              <w:rPr>
                <w:rFonts w:ascii="Sylfaen" w:hAnsi="Sylfaen"/>
                <w:lang w:val="ka-GE"/>
              </w:rPr>
              <w:t xml:space="preserve">ecological monitoring </w:t>
            </w:r>
          </w:p>
        </w:tc>
        <w:tc>
          <w:tcPr>
            <w:tcW w:w="725" w:type="dxa"/>
            <w:tcBorders>
              <w:left w:val="double" w:sz="4" w:space="0" w:color="auto"/>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rPr>
            </w:pPr>
          </w:p>
        </w:tc>
        <w:tc>
          <w:tcPr>
            <w:tcW w:w="656" w:type="dxa"/>
            <w:shd w:val="clear" w:color="auto" w:fill="auto"/>
          </w:tcPr>
          <w:p w:rsidR="00BA18BB" w:rsidRPr="00051BE9" w:rsidRDefault="00BA18BB" w:rsidP="00051BE9">
            <w:pPr>
              <w:spacing w:after="0" w:line="240" w:lineRule="auto"/>
              <w:jc w:val="both"/>
              <w:rPr>
                <w:rFonts w:ascii="Sylfaen" w:hAnsi="Sylfaen"/>
                <w:lang w:val="ka-GE"/>
              </w:rPr>
            </w:pPr>
          </w:p>
        </w:tc>
        <w:tc>
          <w:tcPr>
            <w:tcW w:w="59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[1.7]</w:t>
            </w:r>
          </w:p>
        </w:tc>
      </w:tr>
      <w:tr w:rsidR="00BA18BB" w:rsidRPr="00051BE9" w:rsidTr="00BE10A2">
        <w:trPr>
          <w:trHeight w:val="296"/>
          <w:jc w:val="center"/>
        </w:trPr>
        <w:tc>
          <w:tcPr>
            <w:tcW w:w="805" w:type="dxa"/>
            <w:tcBorders>
              <w:left w:val="double" w:sz="4" w:space="0" w:color="auto"/>
              <w:right w:val="double" w:sz="4" w:space="0" w:color="auto"/>
            </w:tcBorders>
            <w:shd w:val="clear" w:color="auto" w:fill="auto"/>
          </w:tcPr>
          <w:p w:rsidR="00BA18BB" w:rsidRPr="00051BE9" w:rsidRDefault="002F08C5" w:rsidP="00051BE9">
            <w:pPr>
              <w:spacing w:after="0" w:line="240" w:lineRule="auto"/>
              <w:jc w:val="both"/>
              <w:rPr>
                <w:rFonts w:ascii="Sylfaen" w:hAnsi="Sylfaen"/>
                <w:lang w:val="ka-GE"/>
              </w:rPr>
            </w:pPr>
            <w:r w:rsidRPr="00051BE9">
              <w:rPr>
                <w:rFonts w:ascii="Sylfaen" w:hAnsi="Sylfaen"/>
                <w:lang w:val="ka-GE"/>
              </w:rPr>
              <w:t>3.7</w:t>
            </w:r>
            <w:r w:rsidR="00BA18BB" w:rsidRPr="00051BE9">
              <w:rPr>
                <w:rFonts w:ascii="Sylfaen" w:hAnsi="Sylfaen"/>
                <w:lang w:val="ka-GE"/>
              </w:rPr>
              <w:t>.</w:t>
            </w:r>
          </w:p>
        </w:tc>
        <w:tc>
          <w:tcPr>
            <w:tcW w:w="4330" w:type="dxa"/>
            <w:tcBorders>
              <w:left w:val="double" w:sz="4" w:space="0" w:color="auto"/>
              <w:right w:val="double" w:sz="4" w:space="0" w:color="auto"/>
            </w:tcBorders>
            <w:shd w:val="clear" w:color="auto" w:fill="auto"/>
          </w:tcPr>
          <w:p w:rsidR="00BA18BB" w:rsidRPr="00051BE9" w:rsidRDefault="006D1331" w:rsidP="00051BE9">
            <w:pPr>
              <w:spacing w:after="0" w:line="240" w:lineRule="auto"/>
              <w:jc w:val="both"/>
              <w:rPr>
                <w:rFonts w:ascii="Sylfaen" w:hAnsi="Sylfaen"/>
                <w:lang w:val="ka-GE"/>
              </w:rPr>
            </w:pPr>
            <w:r w:rsidRPr="00051BE9">
              <w:rPr>
                <w:rFonts w:ascii="Sylfaen" w:hAnsi="Sylfaen"/>
                <w:lang w:val="ka-GE"/>
              </w:rPr>
              <w:t>Environmental legislation, strategy and politics</w:t>
            </w:r>
          </w:p>
        </w:tc>
        <w:tc>
          <w:tcPr>
            <w:tcW w:w="725" w:type="dxa"/>
            <w:tcBorders>
              <w:left w:val="double" w:sz="4" w:space="0" w:color="auto"/>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rPr>
            </w:pPr>
          </w:p>
        </w:tc>
        <w:tc>
          <w:tcPr>
            <w:tcW w:w="656" w:type="dxa"/>
            <w:shd w:val="clear" w:color="auto" w:fill="auto"/>
          </w:tcPr>
          <w:p w:rsidR="00BA18BB" w:rsidRPr="00051BE9" w:rsidRDefault="00BA18BB" w:rsidP="00051BE9">
            <w:pPr>
              <w:spacing w:after="0" w:line="240" w:lineRule="auto"/>
              <w:jc w:val="both"/>
              <w:rPr>
                <w:rFonts w:ascii="Sylfaen" w:hAnsi="Sylfaen"/>
                <w:lang w:val="ka-GE"/>
              </w:rPr>
            </w:pPr>
          </w:p>
        </w:tc>
        <w:tc>
          <w:tcPr>
            <w:tcW w:w="59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[1.8]</w:t>
            </w:r>
          </w:p>
        </w:tc>
      </w:tr>
      <w:tr w:rsidR="00BA18BB" w:rsidRPr="00051BE9" w:rsidTr="00BE10A2">
        <w:trPr>
          <w:trHeight w:val="91"/>
          <w:jc w:val="center"/>
        </w:trPr>
        <w:tc>
          <w:tcPr>
            <w:tcW w:w="805" w:type="dxa"/>
            <w:tcBorders>
              <w:left w:val="double" w:sz="4" w:space="0" w:color="auto"/>
              <w:right w:val="double" w:sz="4" w:space="0" w:color="auto"/>
            </w:tcBorders>
            <w:shd w:val="clear" w:color="auto" w:fill="auto"/>
          </w:tcPr>
          <w:p w:rsidR="00BA18BB" w:rsidRPr="00051BE9" w:rsidRDefault="002F08C5" w:rsidP="00051BE9">
            <w:pPr>
              <w:spacing w:after="0" w:line="240" w:lineRule="auto"/>
              <w:jc w:val="both"/>
              <w:rPr>
                <w:rFonts w:ascii="Sylfaen" w:hAnsi="Sylfaen"/>
                <w:lang w:val="ka-GE"/>
              </w:rPr>
            </w:pPr>
            <w:r w:rsidRPr="00051BE9">
              <w:rPr>
                <w:rFonts w:ascii="Sylfaen" w:hAnsi="Sylfaen"/>
                <w:lang w:val="ka-GE"/>
              </w:rPr>
              <w:t>3.8</w:t>
            </w:r>
            <w:r w:rsidR="00BA18BB" w:rsidRPr="00051BE9">
              <w:rPr>
                <w:rFonts w:ascii="Sylfaen" w:hAnsi="Sylfaen"/>
                <w:lang w:val="ka-GE"/>
              </w:rPr>
              <w:t>.</w:t>
            </w:r>
          </w:p>
        </w:tc>
        <w:tc>
          <w:tcPr>
            <w:tcW w:w="4330" w:type="dxa"/>
            <w:tcBorders>
              <w:left w:val="double" w:sz="4" w:space="0" w:color="auto"/>
              <w:right w:val="double" w:sz="4" w:space="0" w:color="auto"/>
            </w:tcBorders>
            <w:shd w:val="clear" w:color="auto" w:fill="auto"/>
          </w:tcPr>
          <w:p w:rsidR="00BA18BB" w:rsidRPr="00051BE9" w:rsidRDefault="006D1331" w:rsidP="00051BE9">
            <w:pPr>
              <w:spacing w:after="0" w:line="240" w:lineRule="auto"/>
              <w:jc w:val="both"/>
              <w:rPr>
                <w:rFonts w:ascii="Sylfaen" w:hAnsi="Sylfaen"/>
                <w:lang w:val="ka-GE"/>
              </w:rPr>
            </w:pPr>
            <w:r w:rsidRPr="00051BE9">
              <w:rPr>
                <w:rFonts w:ascii="Sylfaen" w:hAnsi="Sylfaen"/>
                <w:lang w:val="ka-GE"/>
              </w:rPr>
              <w:t>Microorganisms and environment</w:t>
            </w:r>
          </w:p>
        </w:tc>
        <w:tc>
          <w:tcPr>
            <w:tcW w:w="725" w:type="dxa"/>
            <w:tcBorders>
              <w:left w:val="double" w:sz="4" w:space="0" w:color="auto"/>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1/2/0/0</w:t>
            </w:r>
          </w:p>
        </w:tc>
        <w:tc>
          <w:tcPr>
            <w:tcW w:w="585"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rPr>
            </w:pPr>
          </w:p>
        </w:tc>
        <w:tc>
          <w:tcPr>
            <w:tcW w:w="656" w:type="dxa"/>
            <w:shd w:val="clear" w:color="auto" w:fill="auto"/>
          </w:tcPr>
          <w:p w:rsidR="00BA18BB" w:rsidRPr="00051BE9" w:rsidRDefault="00BA18BB" w:rsidP="00051BE9">
            <w:pPr>
              <w:spacing w:after="0" w:line="240" w:lineRule="auto"/>
              <w:jc w:val="both"/>
              <w:rPr>
                <w:rFonts w:ascii="Sylfaen" w:hAnsi="Sylfaen"/>
                <w:lang w:val="ka-GE"/>
              </w:rPr>
            </w:pPr>
          </w:p>
        </w:tc>
        <w:tc>
          <w:tcPr>
            <w:tcW w:w="59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[1.6]</w:t>
            </w:r>
          </w:p>
        </w:tc>
      </w:tr>
      <w:tr w:rsidR="00BA18BB" w:rsidRPr="00051BE9" w:rsidTr="00BE10A2">
        <w:trPr>
          <w:trHeight w:val="91"/>
          <w:jc w:val="center"/>
        </w:trPr>
        <w:tc>
          <w:tcPr>
            <w:tcW w:w="805" w:type="dxa"/>
            <w:tcBorders>
              <w:left w:val="double" w:sz="4" w:space="0" w:color="auto"/>
              <w:right w:val="double" w:sz="4" w:space="0" w:color="auto"/>
            </w:tcBorders>
            <w:shd w:val="clear" w:color="auto" w:fill="auto"/>
          </w:tcPr>
          <w:p w:rsidR="00BA18BB" w:rsidRPr="00051BE9" w:rsidRDefault="002F08C5" w:rsidP="00051BE9">
            <w:pPr>
              <w:spacing w:after="0" w:line="240" w:lineRule="auto"/>
              <w:jc w:val="both"/>
              <w:rPr>
                <w:rFonts w:ascii="Sylfaen" w:hAnsi="Sylfaen"/>
              </w:rPr>
            </w:pPr>
            <w:r w:rsidRPr="00051BE9">
              <w:rPr>
                <w:rFonts w:ascii="Sylfaen" w:hAnsi="Sylfaen"/>
              </w:rPr>
              <w:t>3.</w:t>
            </w:r>
            <w:r w:rsidRPr="00051BE9">
              <w:rPr>
                <w:rFonts w:ascii="Sylfaen" w:hAnsi="Sylfaen"/>
                <w:lang w:val="ka-GE"/>
              </w:rPr>
              <w:t>9</w:t>
            </w:r>
            <w:r w:rsidR="00BA18BB" w:rsidRPr="00051BE9">
              <w:rPr>
                <w:rFonts w:ascii="Sylfaen" w:hAnsi="Sylfaen"/>
              </w:rPr>
              <w:t>.</w:t>
            </w:r>
          </w:p>
        </w:tc>
        <w:tc>
          <w:tcPr>
            <w:tcW w:w="4330" w:type="dxa"/>
            <w:tcBorders>
              <w:left w:val="double" w:sz="4" w:space="0" w:color="auto"/>
              <w:right w:val="double" w:sz="4" w:space="0" w:color="auto"/>
            </w:tcBorders>
            <w:shd w:val="clear" w:color="auto" w:fill="auto"/>
          </w:tcPr>
          <w:p w:rsidR="00BA18BB" w:rsidRPr="00051BE9" w:rsidRDefault="006D1331" w:rsidP="00051BE9">
            <w:pPr>
              <w:spacing w:after="0" w:line="240" w:lineRule="auto"/>
              <w:jc w:val="both"/>
              <w:rPr>
                <w:rFonts w:ascii="Sylfaen" w:hAnsi="Sylfaen"/>
                <w:lang w:val="ka-GE"/>
              </w:rPr>
            </w:pPr>
            <w:r w:rsidRPr="00051BE9">
              <w:rPr>
                <w:rFonts w:ascii="Sylfaen" w:hAnsi="Sylfaen"/>
                <w:lang w:val="ka-GE"/>
              </w:rPr>
              <w:t>Medicinal plants in human health</w:t>
            </w:r>
          </w:p>
        </w:tc>
        <w:tc>
          <w:tcPr>
            <w:tcW w:w="725" w:type="dxa"/>
            <w:tcBorders>
              <w:left w:val="double" w:sz="4" w:space="0" w:color="auto"/>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rPr>
            </w:pPr>
          </w:p>
        </w:tc>
        <w:tc>
          <w:tcPr>
            <w:tcW w:w="656" w:type="dxa"/>
            <w:shd w:val="clear" w:color="auto" w:fill="auto"/>
          </w:tcPr>
          <w:p w:rsidR="00BA18BB" w:rsidRPr="00051BE9" w:rsidRDefault="00BA18BB" w:rsidP="00051BE9">
            <w:pPr>
              <w:spacing w:after="0" w:line="240" w:lineRule="auto"/>
              <w:jc w:val="both"/>
              <w:rPr>
                <w:rFonts w:ascii="Sylfaen" w:hAnsi="Sylfaen"/>
                <w:lang w:val="ka-GE"/>
              </w:rPr>
            </w:pPr>
          </w:p>
        </w:tc>
        <w:tc>
          <w:tcPr>
            <w:tcW w:w="59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rPr>
            </w:pPr>
          </w:p>
        </w:tc>
      </w:tr>
      <w:tr w:rsidR="00BA18BB" w:rsidRPr="00051BE9" w:rsidTr="00BE10A2">
        <w:trPr>
          <w:trHeight w:val="91"/>
          <w:jc w:val="center"/>
        </w:trPr>
        <w:tc>
          <w:tcPr>
            <w:tcW w:w="805" w:type="dxa"/>
            <w:tcBorders>
              <w:left w:val="double" w:sz="4" w:space="0" w:color="auto"/>
              <w:right w:val="double" w:sz="4" w:space="0" w:color="auto"/>
            </w:tcBorders>
            <w:shd w:val="clear" w:color="auto" w:fill="auto"/>
          </w:tcPr>
          <w:p w:rsidR="00BA18BB" w:rsidRPr="00051BE9" w:rsidRDefault="00883CBA" w:rsidP="00051BE9">
            <w:pPr>
              <w:spacing w:after="0" w:line="240" w:lineRule="auto"/>
              <w:jc w:val="both"/>
              <w:rPr>
                <w:rFonts w:ascii="Sylfaen" w:hAnsi="Sylfaen"/>
                <w:lang w:val="ka-GE"/>
              </w:rPr>
            </w:pPr>
            <w:r w:rsidRPr="00051BE9">
              <w:rPr>
                <w:rFonts w:ascii="Sylfaen" w:hAnsi="Sylfaen"/>
                <w:lang w:val="ka-GE"/>
              </w:rPr>
              <w:t>3.1</w:t>
            </w:r>
            <w:r w:rsidR="002F08C5" w:rsidRPr="00051BE9">
              <w:rPr>
                <w:rFonts w:ascii="Sylfaen" w:hAnsi="Sylfaen"/>
                <w:lang w:val="ka-GE"/>
              </w:rPr>
              <w:t>0</w:t>
            </w:r>
            <w:r w:rsidR="00BA18BB" w:rsidRPr="00051BE9">
              <w:rPr>
                <w:rFonts w:ascii="Sylfaen" w:hAnsi="Sylfaen"/>
                <w:lang w:val="ka-GE"/>
              </w:rPr>
              <w:t>.</w:t>
            </w:r>
          </w:p>
        </w:tc>
        <w:tc>
          <w:tcPr>
            <w:tcW w:w="4330" w:type="dxa"/>
            <w:tcBorders>
              <w:left w:val="double" w:sz="4" w:space="0" w:color="auto"/>
              <w:right w:val="double" w:sz="4" w:space="0" w:color="auto"/>
            </w:tcBorders>
            <w:shd w:val="clear" w:color="auto" w:fill="auto"/>
          </w:tcPr>
          <w:p w:rsidR="00BA18BB" w:rsidRPr="00051BE9" w:rsidRDefault="006D1331" w:rsidP="00051BE9">
            <w:pPr>
              <w:spacing w:after="0" w:line="240" w:lineRule="auto"/>
              <w:jc w:val="both"/>
              <w:rPr>
                <w:rFonts w:ascii="Sylfaen" w:hAnsi="Sylfaen"/>
                <w:lang w:val="ka-GE"/>
              </w:rPr>
            </w:pPr>
            <w:r w:rsidRPr="00051BE9">
              <w:rPr>
                <w:rFonts w:ascii="Sylfaen" w:hAnsi="Sylfaen"/>
                <w:lang w:val="ka-GE"/>
              </w:rPr>
              <w:t>Bio</w:t>
            </w:r>
            <w:r w:rsidRPr="00051BE9">
              <w:rPr>
                <w:rFonts w:ascii="Sylfaen" w:hAnsi="Sylfaen"/>
              </w:rPr>
              <w:t>t</w:t>
            </w:r>
            <w:r w:rsidRPr="00051BE9">
              <w:rPr>
                <w:rFonts w:ascii="Sylfaen" w:hAnsi="Sylfaen"/>
                <w:lang w:val="ka-GE"/>
              </w:rPr>
              <w:t>echnology of waste management</w:t>
            </w:r>
          </w:p>
        </w:tc>
        <w:tc>
          <w:tcPr>
            <w:tcW w:w="725" w:type="dxa"/>
            <w:tcBorders>
              <w:left w:val="double" w:sz="4" w:space="0" w:color="auto"/>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rPr>
            </w:pPr>
          </w:p>
        </w:tc>
        <w:tc>
          <w:tcPr>
            <w:tcW w:w="656" w:type="dxa"/>
            <w:shd w:val="clear" w:color="auto" w:fill="auto"/>
          </w:tcPr>
          <w:p w:rsidR="00BA18BB" w:rsidRPr="00051BE9" w:rsidRDefault="00BA18BB" w:rsidP="00051BE9">
            <w:pPr>
              <w:spacing w:after="0" w:line="240" w:lineRule="auto"/>
              <w:jc w:val="both"/>
              <w:rPr>
                <w:rFonts w:ascii="Sylfaen" w:hAnsi="Sylfaen"/>
                <w:lang w:val="ka-GE"/>
              </w:rPr>
            </w:pPr>
          </w:p>
        </w:tc>
        <w:tc>
          <w:tcPr>
            <w:tcW w:w="59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[2.3]</w:t>
            </w:r>
          </w:p>
        </w:tc>
      </w:tr>
      <w:tr w:rsidR="00BA18BB" w:rsidRPr="00051BE9" w:rsidTr="00BE10A2">
        <w:trPr>
          <w:trHeight w:val="91"/>
          <w:jc w:val="center"/>
        </w:trPr>
        <w:tc>
          <w:tcPr>
            <w:tcW w:w="805" w:type="dxa"/>
            <w:tcBorders>
              <w:left w:val="double" w:sz="4" w:space="0" w:color="auto"/>
              <w:right w:val="double" w:sz="4" w:space="0" w:color="auto"/>
            </w:tcBorders>
            <w:shd w:val="clear" w:color="auto" w:fill="auto"/>
          </w:tcPr>
          <w:p w:rsidR="00BA18BB" w:rsidRPr="00051BE9" w:rsidRDefault="002F08C5" w:rsidP="00051BE9">
            <w:pPr>
              <w:spacing w:after="0" w:line="240" w:lineRule="auto"/>
              <w:jc w:val="both"/>
              <w:rPr>
                <w:rFonts w:ascii="Sylfaen" w:hAnsi="Sylfaen"/>
                <w:lang w:val="ka-GE"/>
              </w:rPr>
            </w:pPr>
            <w:r w:rsidRPr="00051BE9">
              <w:rPr>
                <w:rFonts w:ascii="Sylfaen" w:hAnsi="Sylfaen"/>
                <w:lang w:val="ka-GE"/>
              </w:rPr>
              <w:t>3.11</w:t>
            </w:r>
            <w:r w:rsidR="00BA18BB" w:rsidRPr="00051BE9">
              <w:rPr>
                <w:rFonts w:ascii="Sylfaen" w:hAnsi="Sylfaen"/>
                <w:lang w:val="ka-GE"/>
              </w:rPr>
              <w:t>.</w:t>
            </w:r>
          </w:p>
        </w:tc>
        <w:tc>
          <w:tcPr>
            <w:tcW w:w="4330" w:type="dxa"/>
            <w:tcBorders>
              <w:left w:val="double" w:sz="4" w:space="0" w:color="auto"/>
              <w:right w:val="double" w:sz="4" w:space="0" w:color="auto"/>
            </w:tcBorders>
            <w:shd w:val="clear" w:color="auto" w:fill="auto"/>
          </w:tcPr>
          <w:p w:rsidR="00BA18BB" w:rsidRPr="00051BE9" w:rsidRDefault="006D1331" w:rsidP="00051BE9">
            <w:pPr>
              <w:spacing w:after="0" w:line="240" w:lineRule="auto"/>
              <w:jc w:val="both"/>
              <w:rPr>
                <w:rFonts w:ascii="Sylfaen" w:hAnsi="Sylfaen"/>
              </w:rPr>
            </w:pPr>
            <w:r w:rsidRPr="00051BE9">
              <w:rPr>
                <w:rFonts w:ascii="Sylfaen" w:hAnsi="Sylfaen"/>
                <w:lang w:val="ka-GE"/>
              </w:rPr>
              <w:t xml:space="preserve"> </w:t>
            </w:r>
            <w:r w:rsidRPr="00051BE9">
              <w:rPr>
                <w:rFonts w:ascii="Sylfaen" w:hAnsi="Sylfaen"/>
              </w:rPr>
              <w:t>S</w:t>
            </w:r>
            <w:r w:rsidRPr="00051BE9">
              <w:rPr>
                <w:rFonts w:ascii="Sylfaen" w:hAnsi="Sylfaen"/>
                <w:lang w:val="ka-GE"/>
              </w:rPr>
              <w:t>anitary-hygienic condition</w:t>
            </w:r>
            <w:r w:rsidRPr="00051BE9">
              <w:rPr>
                <w:rFonts w:ascii="Sylfaen" w:hAnsi="Sylfaen"/>
              </w:rPr>
              <w:t xml:space="preserve"> of the environment</w:t>
            </w:r>
          </w:p>
        </w:tc>
        <w:tc>
          <w:tcPr>
            <w:tcW w:w="725" w:type="dxa"/>
            <w:tcBorders>
              <w:left w:val="double" w:sz="4" w:space="0" w:color="auto"/>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rPr>
            </w:pPr>
          </w:p>
        </w:tc>
        <w:tc>
          <w:tcPr>
            <w:tcW w:w="656" w:type="dxa"/>
            <w:shd w:val="clear" w:color="auto" w:fill="auto"/>
          </w:tcPr>
          <w:p w:rsidR="00BA18BB" w:rsidRPr="00051BE9" w:rsidRDefault="00BA18BB" w:rsidP="00051BE9">
            <w:pPr>
              <w:spacing w:after="0" w:line="240" w:lineRule="auto"/>
              <w:jc w:val="both"/>
              <w:rPr>
                <w:rFonts w:ascii="Sylfaen" w:hAnsi="Sylfaen"/>
                <w:lang w:val="ka-GE"/>
              </w:rPr>
            </w:pPr>
          </w:p>
        </w:tc>
        <w:tc>
          <w:tcPr>
            <w:tcW w:w="59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r>
      <w:tr w:rsidR="00BA18BB" w:rsidRPr="00051BE9" w:rsidTr="00A82220">
        <w:trPr>
          <w:trHeight w:val="91"/>
          <w:jc w:val="center"/>
        </w:trPr>
        <w:tc>
          <w:tcPr>
            <w:tcW w:w="805" w:type="dxa"/>
            <w:tcBorders>
              <w:left w:val="double" w:sz="4" w:space="0" w:color="auto"/>
              <w:right w:val="double" w:sz="4" w:space="0" w:color="auto"/>
            </w:tcBorders>
            <w:shd w:val="clear" w:color="auto" w:fill="D9D9D9" w:themeFill="background1" w:themeFillShade="D9"/>
          </w:tcPr>
          <w:p w:rsidR="00BA18BB" w:rsidRPr="00051BE9" w:rsidRDefault="00BA18BB" w:rsidP="00051BE9">
            <w:pPr>
              <w:spacing w:after="0" w:line="240" w:lineRule="auto"/>
              <w:jc w:val="both"/>
              <w:rPr>
                <w:rFonts w:ascii="Sylfaen" w:hAnsi="Sylfaen"/>
              </w:rPr>
            </w:pPr>
          </w:p>
        </w:tc>
        <w:tc>
          <w:tcPr>
            <w:tcW w:w="13603" w:type="dxa"/>
            <w:gridSpan w:val="13"/>
            <w:tcBorders>
              <w:left w:val="double" w:sz="4" w:space="0" w:color="auto"/>
              <w:right w:val="double" w:sz="4" w:space="0" w:color="auto"/>
            </w:tcBorders>
            <w:shd w:val="clear" w:color="auto" w:fill="D9D9D9" w:themeFill="background1" w:themeFillShade="D9"/>
          </w:tcPr>
          <w:p w:rsidR="00BA18BB" w:rsidRPr="00051BE9" w:rsidRDefault="00893577" w:rsidP="005F591D">
            <w:pPr>
              <w:spacing w:after="0" w:line="240" w:lineRule="auto"/>
              <w:jc w:val="center"/>
              <w:rPr>
                <w:rFonts w:ascii="Sylfaen" w:hAnsi="Sylfaen"/>
                <w:b/>
              </w:rPr>
            </w:pPr>
            <w:r w:rsidRPr="00051BE9">
              <w:rPr>
                <w:rFonts w:ascii="Sylfaen" w:hAnsi="Sylfaen"/>
                <w:b/>
              </w:rPr>
              <w:t>Food Biotechnology</w:t>
            </w:r>
          </w:p>
        </w:tc>
      </w:tr>
      <w:tr w:rsidR="00BA18BB" w:rsidRPr="00051BE9" w:rsidTr="00BE10A2">
        <w:trPr>
          <w:trHeight w:val="91"/>
          <w:jc w:val="center"/>
        </w:trPr>
        <w:tc>
          <w:tcPr>
            <w:tcW w:w="805" w:type="dxa"/>
            <w:tcBorders>
              <w:left w:val="double" w:sz="4" w:space="0" w:color="auto"/>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3.1</w:t>
            </w:r>
            <w:r w:rsidR="002F08C5" w:rsidRPr="00051BE9">
              <w:rPr>
                <w:rFonts w:ascii="Sylfaen" w:hAnsi="Sylfaen"/>
                <w:lang w:val="ka-GE"/>
              </w:rPr>
              <w:t>2</w:t>
            </w:r>
            <w:r w:rsidRPr="00051BE9">
              <w:rPr>
                <w:rFonts w:ascii="Sylfaen" w:hAnsi="Sylfaen"/>
                <w:lang w:val="ka-GE"/>
              </w:rPr>
              <w:t>.</w:t>
            </w:r>
          </w:p>
        </w:tc>
        <w:tc>
          <w:tcPr>
            <w:tcW w:w="4330" w:type="dxa"/>
            <w:tcBorders>
              <w:left w:val="double" w:sz="4" w:space="0" w:color="auto"/>
              <w:right w:val="double" w:sz="4" w:space="0" w:color="auto"/>
            </w:tcBorders>
            <w:shd w:val="clear" w:color="auto" w:fill="auto"/>
          </w:tcPr>
          <w:p w:rsidR="00BA18BB" w:rsidRPr="00051BE9" w:rsidRDefault="00893577" w:rsidP="00051BE9">
            <w:pPr>
              <w:spacing w:after="0" w:line="240" w:lineRule="auto"/>
              <w:jc w:val="both"/>
              <w:rPr>
                <w:rFonts w:ascii="Sylfaen" w:hAnsi="Sylfaen"/>
                <w:lang w:val="ka-GE"/>
              </w:rPr>
            </w:pPr>
            <w:r w:rsidRPr="00051BE9">
              <w:rPr>
                <w:rFonts w:ascii="Sylfaen" w:hAnsi="Sylfaen"/>
                <w:lang w:val="ka-GE"/>
              </w:rPr>
              <w:t xml:space="preserve">Food </w:t>
            </w:r>
            <w:r w:rsidRPr="00051BE9">
              <w:rPr>
                <w:rFonts w:ascii="Sylfaen" w:hAnsi="Sylfaen"/>
              </w:rPr>
              <w:t xml:space="preserve"> </w:t>
            </w:r>
            <w:r w:rsidRPr="00051BE9">
              <w:rPr>
                <w:rFonts w:ascii="Sylfaen" w:hAnsi="Sylfaen"/>
                <w:lang w:val="ka-GE"/>
              </w:rPr>
              <w:t>processing and fermentation technology</w:t>
            </w:r>
          </w:p>
        </w:tc>
        <w:tc>
          <w:tcPr>
            <w:tcW w:w="725" w:type="dxa"/>
            <w:tcBorders>
              <w:left w:val="double" w:sz="4" w:space="0" w:color="auto"/>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rPr>
            </w:pPr>
          </w:p>
        </w:tc>
        <w:tc>
          <w:tcPr>
            <w:tcW w:w="656" w:type="dxa"/>
            <w:shd w:val="clear" w:color="auto" w:fill="auto"/>
          </w:tcPr>
          <w:p w:rsidR="00BA18BB" w:rsidRPr="00051BE9" w:rsidRDefault="00BA18BB" w:rsidP="00051BE9">
            <w:pPr>
              <w:spacing w:after="0" w:line="240" w:lineRule="auto"/>
              <w:jc w:val="both"/>
              <w:rPr>
                <w:rFonts w:ascii="Sylfaen" w:hAnsi="Sylfaen"/>
                <w:lang w:val="ka-GE"/>
              </w:rPr>
            </w:pPr>
          </w:p>
        </w:tc>
        <w:tc>
          <w:tcPr>
            <w:tcW w:w="59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[2.5]</w:t>
            </w:r>
          </w:p>
        </w:tc>
      </w:tr>
      <w:tr w:rsidR="00BA18BB" w:rsidRPr="00051BE9" w:rsidTr="00BE10A2">
        <w:trPr>
          <w:trHeight w:val="91"/>
          <w:jc w:val="center"/>
        </w:trPr>
        <w:tc>
          <w:tcPr>
            <w:tcW w:w="805" w:type="dxa"/>
            <w:tcBorders>
              <w:left w:val="double" w:sz="4" w:space="0" w:color="auto"/>
              <w:right w:val="double" w:sz="4" w:space="0" w:color="auto"/>
            </w:tcBorders>
            <w:shd w:val="clear" w:color="auto" w:fill="auto"/>
          </w:tcPr>
          <w:p w:rsidR="00BA18BB" w:rsidRPr="00051BE9" w:rsidRDefault="002F08C5" w:rsidP="00051BE9">
            <w:pPr>
              <w:spacing w:after="0" w:line="240" w:lineRule="auto"/>
              <w:jc w:val="both"/>
              <w:rPr>
                <w:rFonts w:ascii="Sylfaen" w:hAnsi="Sylfaen"/>
                <w:lang w:val="ka-GE"/>
              </w:rPr>
            </w:pPr>
            <w:r w:rsidRPr="00051BE9">
              <w:rPr>
                <w:rFonts w:ascii="Sylfaen" w:hAnsi="Sylfaen"/>
                <w:lang w:val="ka-GE"/>
              </w:rPr>
              <w:t>3.13</w:t>
            </w:r>
            <w:r w:rsidR="00BA18BB" w:rsidRPr="00051BE9">
              <w:rPr>
                <w:rFonts w:ascii="Sylfaen" w:hAnsi="Sylfaen"/>
                <w:lang w:val="ka-GE"/>
              </w:rPr>
              <w:t>.</w:t>
            </w:r>
          </w:p>
        </w:tc>
        <w:tc>
          <w:tcPr>
            <w:tcW w:w="4330" w:type="dxa"/>
            <w:tcBorders>
              <w:left w:val="double" w:sz="4" w:space="0" w:color="auto"/>
              <w:right w:val="double" w:sz="4" w:space="0" w:color="auto"/>
            </w:tcBorders>
            <w:shd w:val="clear" w:color="auto" w:fill="auto"/>
          </w:tcPr>
          <w:p w:rsidR="00BA18BB" w:rsidRPr="00051BE9" w:rsidRDefault="00893577" w:rsidP="00051BE9">
            <w:pPr>
              <w:spacing w:after="0" w:line="240" w:lineRule="auto"/>
              <w:jc w:val="both"/>
              <w:rPr>
                <w:rFonts w:ascii="Sylfaen" w:hAnsi="Sylfaen"/>
                <w:lang w:val="ka-GE"/>
              </w:rPr>
            </w:pPr>
            <w:r w:rsidRPr="00051BE9">
              <w:rPr>
                <w:rFonts w:ascii="Sylfaen" w:hAnsi="Sylfaen"/>
                <w:lang w:val="ka-GE"/>
              </w:rPr>
              <w:t>Food safety and quality</w:t>
            </w:r>
          </w:p>
        </w:tc>
        <w:tc>
          <w:tcPr>
            <w:tcW w:w="725" w:type="dxa"/>
            <w:tcBorders>
              <w:left w:val="double" w:sz="4" w:space="0" w:color="auto"/>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2/0/1/0</w:t>
            </w:r>
          </w:p>
        </w:tc>
        <w:tc>
          <w:tcPr>
            <w:tcW w:w="585"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rPr>
            </w:pPr>
          </w:p>
        </w:tc>
        <w:tc>
          <w:tcPr>
            <w:tcW w:w="656" w:type="dxa"/>
            <w:shd w:val="clear" w:color="auto" w:fill="auto"/>
          </w:tcPr>
          <w:p w:rsidR="00BA18BB" w:rsidRPr="00051BE9" w:rsidRDefault="00BA18BB" w:rsidP="00051BE9">
            <w:pPr>
              <w:spacing w:after="0" w:line="240" w:lineRule="auto"/>
              <w:jc w:val="both"/>
              <w:rPr>
                <w:rFonts w:ascii="Sylfaen" w:hAnsi="Sylfaen"/>
                <w:lang w:val="ka-GE"/>
              </w:rPr>
            </w:pPr>
          </w:p>
        </w:tc>
        <w:tc>
          <w:tcPr>
            <w:tcW w:w="59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[1.7]</w:t>
            </w:r>
          </w:p>
        </w:tc>
      </w:tr>
      <w:tr w:rsidR="00BA18BB" w:rsidRPr="00051BE9" w:rsidTr="00BE10A2">
        <w:trPr>
          <w:trHeight w:val="91"/>
          <w:jc w:val="center"/>
        </w:trPr>
        <w:tc>
          <w:tcPr>
            <w:tcW w:w="805" w:type="dxa"/>
            <w:tcBorders>
              <w:left w:val="double" w:sz="4" w:space="0" w:color="auto"/>
              <w:right w:val="double" w:sz="4" w:space="0" w:color="auto"/>
            </w:tcBorders>
            <w:shd w:val="clear" w:color="auto" w:fill="auto"/>
          </w:tcPr>
          <w:p w:rsidR="00BA18BB" w:rsidRPr="00051BE9" w:rsidRDefault="002F08C5" w:rsidP="00051BE9">
            <w:pPr>
              <w:spacing w:after="0" w:line="240" w:lineRule="auto"/>
              <w:jc w:val="both"/>
              <w:rPr>
                <w:rFonts w:ascii="Sylfaen" w:hAnsi="Sylfaen"/>
                <w:lang w:val="ka-GE"/>
              </w:rPr>
            </w:pPr>
            <w:r w:rsidRPr="00051BE9">
              <w:rPr>
                <w:rFonts w:ascii="Sylfaen" w:hAnsi="Sylfaen"/>
                <w:lang w:val="ka-GE"/>
              </w:rPr>
              <w:t>3.14</w:t>
            </w:r>
            <w:r w:rsidR="00BA18BB" w:rsidRPr="00051BE9">
              <w:rPr>
                <w:rFonts w:ascii="Sylfaen" w:hAnsi="Sylfaen"/>
                <w:lang w:val="ka-GE"/>
              </w:rPr>
              <w:t>.</w:t>
            </w:r>
          </w:p>
        </w:tc>
        <w:tc>
          <w:tcPr>
            <w:tcW w:w="4330" w:type="dxa"/>
            <w:tcBorders>
              <w:left w:val="double" w:sz="4" w:space="0" w:color="auto"/>
              <w:right w:val="double" w:sz="4" w:space="0" w:color="auto"/>
            </w:tcBorders>
            <w:shd w:val="clear" w:color="auto" w:fill="auto"/>
          </w:tcPr>
          <w:p w:rsidR="00BA18BB" w:rsidRPr="00051BE9" w:rsidRDefault="00893577" w:rsidP="00051BE9">
            <w:pPr>
              <w:spacing w:after="0" w:line="240" w:lineRule="auto"/>
              <w:jc w:val="both"/>
              <w:rPr>
                <w:rFonts w:ascii="Sylfaen" w:hAnsi="Sylfaen"/>
                <w:lang w:val="ka-GE"/>
              </w:rPr>
            </w:pPr>
            <w:r w:rsidRPr="00051BE9">
              <w:rPr>
                <w:rFonts w:ascii="Sylfaen" w:hAnsi="Sylfaen"/>
                <w:lang w:val="ka-GE"/>
              </w:rPr>
              <w:t>Food toxicology and allergy</w:t>
            </w:r>
          </w:p>
        </w:tc>
        <w:tc>
          <w:tcPr>
            <w:tcW w:w="725" w:type="dxa"/>
            <w:tcBorders>
              <w:left w:val="double" w:sz="4" w:space="0" w:color="auto"/>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rPr>
            </w:pPr>
          </w:p>
        </w:tc>
        <w:tc>
          <w:tcPr>
            <w:tcW w:w="656" w:type="dxa"/>
            <w:shd w:val="clear" w:color="auto" w:fill="auto"/>
          </w:tcPr>
          <w:p w:rsidR="00BA18BB" w:rsidRPr="00051BE9" w:rsidRDefault="00BA18BB" w:rsidP="00051BE9">
            <w:pPr>
              <w:spacing w:after="0" w:line="240" w:lineRule="auto"/>
              <w:jc w:val="both"/>
              <w:rPr>
                <w:rFonts w:ascii="Sylfaen" w:hAnsi="Sylfaen"/>
                <w:lang w:val="ka-GE"/>
              </w:rPr>
            </w:pPr>
          </w:p>
        </w:tc>
        <w:tc>
          <w:tcPr>
            <w:tcW w:w="59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[1.7]</w:t>
            </w:r>
          </w:p>
        </w:tc>
      </w:tr>
      <w:tr w:rsidR="00BA18BB" w:rsidRPr="00051BE9" w:rsidTr="00BE10A2">
        <w:trPr>
          <w:trHeight w:val="91"/>
          <w:jc w:val="center"/>
        </w:trPr>
        <w:tc>
          <w:tcPr>
            <w:tcW w:w="805" w:type="dxa"/>
            <w:tcBorders>
              <w:left w:val="double" w:sz="4" w:space="0" w:color="auto"/>
              <w:right w:val="double" w:sz="4" w:space="0" w:color="auto"/>
            </w:tcBorders>
            <w:shd w:val="clear" w:color="auto" w:fill="auto"/>
          </w:tcPr>
          <w:p w:rsidR="00BA18BB" w:rsidRPr="00051BE9" w:rsidRDefault="002F08C5" w:rsidP="00051BE9">
            <w:pPr>
              <w:spacing w:after="0" w:line="240" w:lineRule="auto"/>
              <w:jc w:val="both"/>
              <w:rPr>
                <w:rFonts w:ascii="Sylfaen" w:hAnsi="Sylfaen"/>
                <w:lang w:val="ka-GE"/>
              </w:rPr>
            </w:pPr>
            <w:r w:rsidRPr="00051BE9">
              <w:rPr>
                <w:rFonts w:ascii="Sylfaen" w:hAnsi="Sylfaen"/>
                <w:lang w:val="ka-GE"/>
              </w:rPr>
              <w:t>3.15</w:t>
            </w:r>
            <w:r w:rsidR="00BA18BB" w:rsidRPr="00051BE9">
              <w:rPr>
                <w:rFonts w:ascii="Sylfaen" w:hAnsi="Sylfaen"/>
                <w:lang w:val="ka-GE"/>
              </w:rPr>
              <w:t>.</w:t>
            </w:r>
          </w:p>
        </w:tc>
        <w:tc>
          <w:tcPr>
            <w:tcW w:w="4330" w:type="dxa"/>
            <w:tcBorders>
              <w:left w:val="double" w:sz="4" w:space="0" w:color="auto"/>
              <w:right w:val="double" w:sz="4" w:space="0" w:color="auto"/>
            </w:tcBorders>
            <w:shd w:val="clear" w:color="auto" w:fill="auto"/>
          </w:tcPr>
          <w:p w:rsidR="00BA18BB" w:rsidRPr="00051BE9" w:rsidRDefault="00893577" w:rsidP="00051BE9">
            <w:pPr>
              <w:spacing w:after="0" w:line="240" w:lineRule="auto"/>
              <w:jc w:val="both"/>
              <w:rPr>
                <w:rFonts w:ascii="Sylfaen" w:hAnsi="Sylfaen"/>
              </w:rPr>
            </w:pPr>
            <w:r w:rsidRPr="00051BE9">
              <w:rPr>
                <w:rFonts w:ascii="Sylfaen" w:hAnsi="Sylfaen"/>
              </w:rPr>
              <w:t>Genetically modified food and environmental safety</w:t>
            </w:r>
          </w:p>
        </w:tc>
        <w:tc>
          <w:tcPr>
            <w:tcW w:w="725" w:type="dxa"/>
            <w:tcBorders>
              <w:left w:val="double" w:sz="4" w:space="0" w:color="auto"/>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rPr>
            </w:pPr>
          </w:p>
        </w:tc>
        <w:tc>
          <w:tcPr>
            <w:tcW w:w="656" w:type="dxa"/>
            <w:shd w:val="clear" w:color="auto" w:fill="auto"/>
          </w:tcPr>
          <w:p w:rsidR="00BA18BB" w:rsidRPr="00051BE9" w:rsidRDefault="00BA18BB" w:rsidP="00051BE9">
            <w:pPr>
              <w:spacing w:after="0" w:line="240" w:lineRule="auto"/>
              <w:jc w:val="both"/>
              <w:rPr>
                <w:rFonts w:ascii="Sylfaen" w:hAnsi="Sylfaen"/>
                <w:lang w:val="ka-GE"/>
              </w:rPr>
            </w:pPr>
          </w:p>
        </w:tc>
        <w:tc>
          <w:tcPr>
            <w:tcW w:w="59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[1.4]</w:t>
            </w:r>
          </w:p>
        </w:tc>
      </w:tr>
      <w:tr w:rsidR="00BA18BB" w:rsidRPr="00051BE9" w:rsidTr="00BE10A2">
        <w:trPr>
          <w:trHeight w:val="91"/>
          <w:jc w:val="center"/>
        </w:trPr>
        <w:tc>
          <w:tcPr>
            <w:tcW w:w="805" w:type="dxa"/>
            <w:tcBorders>
              <w:left w:val="double" w:sz="4" w:space="0" w:color="auto"/>
              <w:right w:val="double" w:sz="4" w:space="0" w:color="auto"/>
            </w:tcBorders>
            <w:shd w:val="clear" w:color="auto" w:fill="auto"/>
          </w:tcPr>
          <w:p w:rsidR="00BA18BB" w:rsidRPr="00051BE9" w:rsidRDefault="002F08C5" w:rsidP="00051BE9">
            <w:pPr>
              <w:spacing w:after="0" w:line="240" w:lineRule="auto"/>
              <w:jc w:val="both"/>
              <w:rPr>
                <w:rFonts w:ascii="Sylfaen" w:hAnsi="Sylfaen"/>
                <w:lang w:val="ka-GE"/>
              </w:rPr>
            </w:pPr>
            <w:r w:rsidRPr="00051BE9">
              <w:rPr>
                <w:rFonts w:ascii="Sylfaen" w:hAnsi="Sylfaen"/>
                <w:lang w:val="ka-GE"/>
              </w:rPr>
              <w:t>3.16</w:t>
            </w:r>
            <w:r w:rsidR="00BA18BB" w:rsidRPr="00051BE9">
              <w:rPr>
                <w:rFonts w:ascii="Sylfaen" w:hAnsi="Sylfaen"/>
                <w:lang w:val="ka-GE"/>
              </w:rPr>
              <w:t>.</w:t>
            </w:r>
          </w:p>
        </w:tc>
        <w:tc>
          <w:tcPr>
            <w:tcW w:w="4330" w:type="dxa"/>
            <w:tcBorders>
              <w:left w:val="double" w:sz="4" w:space="0" w:color="auto"/>
              <w:right w:val="double" w:sz="4" w:space="0" w:color="auto"/>
            </w:tcBorders>
            <w:shd w:val="clear" w:color="auto" w:fill="auto"/>
          </w:tcPr>
          <w:p w:rsidR="00BA18BB" w:rsidRPr="00051BE9" w:rsidRDefault="00893577" w:rsidP="00051BE9">
            <w:pPr>
              <w:spacing w:after="0" w:line="240" w:lineRule="auto"/>
              <w:jc w:val="both"/>
              <w:rPr>
                <w:rFonts w:ascii="Sylfaen" w:hAnsi="Sylfaen"/>
                <w:lang w:val="ka-GE"/>
              </w:rPr>
            </w:pPr>
            <w:r w:rsidRPr="00051BE9">
              <w:rPr>
                <w:rFonts w:ascii="Sylfaen" w:hAnsi="Sylfaen"/>
              </w:rPr>
              <w:t xml:space="preserve">Food  and </w:t>
            </w:r>
            <w:r w:rsidRPr="00051BE9">
              <w:rPr>
                <w:rFonts w:ascii="Sylfaen" w:hAnsi="Sylfaen"/>
                <w:lang w:val="ka-GE"/>
              </w:rPr>
              <w:t xml:space="preserve">raw food material </w:t>
            </w:r>
            <w:r w:rsidR="00B01968" w:rsidRPr="00051BE9">
              <w:rPr>
                <w:rFonts w:ascii="Sylfaen" w:hAnsi="Sylfaen"/>
              </w:rPr>
              <w:t>examination,</w:t>
            </w:r>
            <w:r w:rsidRPr="00051BE9">
              <w:rPr>
                <w:rFonts w:ascii="Sylfaen" w:hAnsi="Sylfaen"/>
                <w:lang w:val="ka-GE"/>
              </w:rPr>
              <w:t xml:space="preserve"> standardization and certification</w:t>
            </w:r>
          </w:p>
        </w:tc>
        <w:tc>
          <w:tcPr>
            <w:tcW w:w="725" w:type="dxa"/>
            <w:tcBorders>
              <w:left w:val="double" w:sz="4" w:space="0" w:color="auto"/>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631"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57"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125</w:t>
            </w:r>
          </w:p>
        </w:tc>
        <w:tc>
          <w:tcPr>
            <w:tcW w:w="66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45</w:t>
            </w:r>
          </w:p>
        </w:tc>
        <w:tc>
          <w:tcPr>
            <w:tcW w:w="78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w:t>
            </w:r>
          </w:p>
        </w:tc>
        <w:tc>
          <w:tcPr>
            <w:tcW w:w="1000"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77</w:t>
            </w:r>
          </w:p>
        </w:tc>
        <w:tc>
          <w:tcPr>
            <w:tcW w:w="1215"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2/1/0/0</w:t>
            </w:r>
          </w:p>
        </w:tc>
        <w:tc>
          <w:tcPr>
            <w:tcW w:w="585"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rPr>
            </w:pPr>
          </w:p>
        </w:tc>
        <w:tc>
          <w:tcPr>
            <w:tcW w:w="656" w:type="dxa"/>
            <w:shd w:val="clear" w:color="auto" w:fill="auto"/>
          </w:tcPr>
          <w:p w:rsidR="00BA18BB" w:rsidRPr="00051BE9" w:rsidRDefault="00BA18BB" w:rsidP="00051BE9">
            <w:pPr>
              <w:spacing w:after="0" w:line="240" w:lineRule="auto"/>
              <w:jc w:val="both"/>
              <w:rPr>
                <w:rFonts w:ascii="Sylfaen" w:hAnsi="Sylfaen"/>
                <w:lang w:val="ka-GE"/>
              </w:rPr>
            </w:pPr>
          </w:p>
        </w:tc>
        <w:tc>
          <w:tcPr>
            <w:tcW w:w="598" w:type="dxa"/>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5</w:t>
            </w:r>
          </w:p>
        </w:tc>
        <w:tc>
          <w:tcPr>
            <w:tcW w:w="630"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[2.5]</w:t>
            </w:r>
          </w:p>
        </w:tc>
      </w:tr>
      <w:tr w:rsidR="00BA18BB" w:rsidRPr="00051BE9" w:rsidTr="00BE10A2">
        <w:trPr>
          <w:trHeight w:val="91"/>
          <w:jc w:val="center"/>
        </w:trPr>
        <w:tc>
          <w:tcPr>
            <w:tcW w:w="805" w:type="dxa"/>
            <w:tcBorders>
              <w:left w:val="double" w:sz="4" w:space="0" w:color="auto"/>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c>
          <w:tcPr>
            <w:tcW w:w="4330" w:type="dxa"/>
            <w:tcBorders>
              <w:left w:val="double" w:sz="4" w:space="0" w:color="auto"/>
              <w:right w:val="double" w:sz="4" w:space="0" w:color="auto"/>
            </w:tcBorders>
            <w:shd w:val="clear" w:color="auto" w:fill="auto"/>
            <w:vAlign w:val="center"/>
          </w:tcPr>
          <w:p w:rsidR="00BA18BB" w:rsidRPr="00051BE9" w:rsidRDefault="00BA1E02" w:rsidP="00051BE9">
            <w:pPr>
              <w:spacing w:after="0" w:line="240" w:lineRule="auto"/>
              <w:jc w:val="both"/>
              <w:rPr>
                <w:rFonts w:ascii="Sylfaen" w:hAnsi="Sylfaen"/>
                <w:b/>
                <w:lang w:eastAsia="pt-PT"/>
              </w:rPr>
            </w:pPr>
            <w:r w:rsidRPr="00051BE9">
              <w:rPr>
                <w:rFonts w:ascii="Sylfaen" w:hAnsi="Sylfaen"/>
                <w:b/>
                <w:lang w:eastAsia="pt-PT"/>
              </w:rPr>
              <w:t>Total:</w:t>
            </w:r>
          </w:p>
        </w:tc>
        <w:tc>
          <w:tcPr>
            <w:tcW w:w="725" w:type="dxa"/>
            <w:tcBorders>
              <w:left w:val="double" w:sz="4" w:space="0" w:color="auto"/>
              <w:right w:val="double" w:sz="4" w:space="0" w:color="auto"/>
            </w:tcBorders>
            <w:shd w:val="clear" w:color="auto" w:fill="auto"/>
            <w:vAlign w:val="center"/>
          </w:tcPr>
          <w:p w:rsidR="00BA18BB" w:rsidRPr="00051BE9" w:rsidRDefault="00BA18BB" w:rsidP="00051BE9">
            <w:pPr>
              <w:spacing w:after="0" w:line="240" w:lineRule="auto"/>
              <w:jc w:val="both"/>
              <w:rPr>
                <w:rFonts w:ascii="Sylfaen" w:hAnsi="Sylfaen"/>
                <w:b/>
                <w:lang w:val="ka-GE"/>
              </w:rPr>
            </w:pPr>
            <w:r w:rsidRPr="00051BE9">
              <w:rPr>
                <w:rFonts w:ascii="Sylfaen" w:hAnsi="Sylfaen"/>
                <w:b/>
                <w:lang w:val="ka-GE"/>
              </w:rPr>
              <w:t>9</w:t>
            </w:r>
          </w:p>
        </w:tc>
        <w:tc>
          <w:tcPr>
            <w:tcW w:w="631" w:type="dxa"/>
            <w:tcBorders>
              <w:left w:val="double" w:sz="4" w:space="0" w:color="auto"/>
            </w:tcBorders>
            <w:shd w:val="clear" w:color="auto" w:fill="auto"/>
            <w:vAlign w:val="center"/>
          </w:tcPr>
          <w:p w:rsidR="00BA18BB" w:rsidRPr="00051BE9" w:rsidRDefault="00BA18BB" w:rsidP="00051BE9">
            <w:pPr>
              <w:spacing w:after="0" w:line="240" w:lineRule="auto"/>
              <w:jc w:val="both"/>
              <w:rPr>
                <w:rFonts w:ascii="Sylfaen" w:hAnsi="Sylfaen"/>
                <w:b/>
                <w:lang w:val="ka-GE"/>
              </w:rPr>
            </w:pPr>
            <w:r w:rsidRPr="00051BE9">
              <w:rPr>
                <w:rFonts w:ascii="Sylfaen" w:hAnsi="Sylfaen"/>
                <w:b/>
                <w:lang w:val="ka-GE"/>
              </w:rPr>
              <w:t>15</w:t>
            </w:r>
          </w:p>
        </w:tc>
        <w:tc>
          <w:tcPr>
            <w:tcW w:w="657" w:type="dxa"/>
            <w:shd w:val="clear" w:color="auto" w:fill="auto"/>
            <w:vAlign w:val="center"/>
          </w:tcPr>
          <w:p w:rsidR="00BA18BB" w:rsidRPr="00051BE9" w:rsidRDefault="00BA18BB" w:rsidP="00051BE9">
            <w:pPr>
              <w:spacing w:after="0" w:line="240" w:lineRule="auto"/>
              <w:jc w:val="both"/>
              <w:rPr>
                <w:rFonts w:ascii="Sylfaen" w:hAnsi="Sylfaen"/>
                <w:b/>
                <w:lang w:val="ka-GE"/>
              </w:rPr>
            </w:pPr>
            <w:r w:rsidRPr="00051BE9">
              <w:rPr>
                <w:rFonts w:ascii="Sylfaen" w:hAnsi="Sylfaen"/>
                <w:b/>
                <w:lang w:val="ka-GE"/>
              </w:rPr>
              <w:t>375</w:t>
            </w:r>
          </w:p>
        </w:tc>
        <w:tc>
          <w:tcPr>
            <w:tcW w:w="660" w:type="dxa"/>
            <w:shd w:val="clear" w:color="auto" w:fill="auto"/>
            <w:vAlign w:val="center"/>
          </w:tcPr>
          <w:p w:rsidR="00BA18BB" w:rsidRPr="00051BE9" w:rsidRDefault="00BA18BB" w:rsidP="00051BE9">
            <w:pPr>
              <w:spacing w:after="0" w:line="240" w:lineRule="auto"/>
              <w:jc w:val="both"/>
              <w:rPr>
                <w:rFonts w:ascii="Sylfaen" w:hAnsi="Sylfaen"/>
                <w:b/>
                <w:lang w:val="ka-GE"/>
              </w:rPr>
            </w:pPr>
            <w:r w:rsidRPr="00051BE9">
              <w:rPr>
                <w:rFonts w:ascii="Sylfaen" w:hAnsi="Sylfaen"/>
                <w:b/>
                <w:lang w:val="ka-GE"/>
              </w:rPr>
              <w:t>135</w:t>
            </w:r>
          </w:p>
        </w:tc>
        <w:tc>
          <w:tcPr>
            <w:tcW w:w="788" w:type="dxa"/>
            <w:shd w:val="clear" w:color="auto" w:fill="auto"/>
            <w:vAlign w:val="center"/>
          </w:tcPr>
          <w:p w:rsidR="00BA18BB" w:rsidRPr="00051BE9" w:rsidRDefault="00BA18BB" w:rsidP="00051BE9">
            <w:pPr>
              <w:spacing w:after="0" w:line="240" w:lineRule="auto"/>
              <w:jc w:val="both"/>
              <w:rPr>
                <w:rFonts w:ascii="Sylfaen" w:hAnsi="Sylfaen"/>
                <w:b/>
                <w:lang w:val="ka-GE"/>
              </w:rPr>
            </w:pPr>
            <w:r w:rsidRPr="00051BE9">
              <w:rPr>
                <w:rFonts w:ascii="Sylfaen" w:hAnsi="Sylfaen"/>
                <w:b/>
                <w:lang w:val="ka-GE"/>
              </w:rPr>
              <w:t>9</w:t>
            </w:r>
          </w:p>
        </w:tc>
        <w:tc>
          <w:tcPr>
            <w:tcW w:w="1000" w:type="dxa"/>
            <w:shd w:val="clear" w:color="auto" w:fill="auto"/>
            <w:vAlign w:val="center"/>
          </w:tcPr>
          <w:p w:rsidR="00BA18BB" w:rsidRPr="00051BE9" w:rsidRDefault="00BA18BB" w:rsidP="00051BE9">
            <w:pPr>
              <w:spacing w:after="0" w:line="240" w:lineRule="auto"/>
              <w:jc w:val="both"/>
              <w:rPr>
                <w:rFonts w:ascii="Sylfaen" w:hAnsi="Sylfaen"/>
                <w:b/>
                <w:lang w:val="ka-GE"/>
              </w:rPr>
            </w:pPr>
            <w:r w:rsidRPr="00051BE9">
              <w:rPr>
                <w:rFonts w:ascii="Sylfaen" w:hAnsi="Sylfaen"/>
                <w:b/>
                <w:lang w:val="ka-GE"/>
              </w:rPr>
              <w:t>231</w:t>
            </w:r>
          </w:p>
        </w:tc>
        <w:tc>
          <w:tcPr>
            <w:tcW w:w="1215" w:type="dxa"/>
            <w:tcBorders>
              <w:right w:val="double" w:sz="4" w:space="0" w:color="auto"/>
            </w:tcBorders>
            <w:shd w:val="clear" w:color="auto" w:fill="auto"/>
            <w:vAlign w:val="center"/>
          </w:tcPr>
          <w:p w:rsidR="00BA18BB" w:rsidRPr="00051BE9" w:rsidRDefault="00BA18BB" w:rsidP="00051BE9">
            <w:pPr>
              <w:spacing w:after="0" w:line="240" w:lineRule="auto"/>
              <w:jc w:val="both"/>
              <w:rPr>
                <w:rFonts w:ascii="Sylfaen" w:hAnsi="Sylfaen"/>
                <w:b/>
                <w:lang w:val="ka-GE"/>
              </w:rPr>
            </w:pPr>
          </w:p>
        </w:tc>
        <w:tc>
          <w:tcPr>
            <w:tcW w:w="585" w:type="dxa"/>
            <w:tcBorders>
              <w:left w:val="double" w:sz="4" w:space="0" w:color="auto"/>
            </w:tcBorders>
            <w:shd w:val="clear" w:color="auto" w:fill="auto"/>
          </w:tcPr>
          <w:p w:rsidR="00BA18BB" w:rsidRPr="00051BE9" w:rsidRDefault="00BA18BB" w:rsidP="00051BE9">
            <w:pPr>
              <w:spacing w:after="0" w:line="240" w:lineRule="auto"/>
              <w:jc w:val="both"/>
              <w:rPr>
                <w:rFonts w:ascii="Sylfaen" w:hAnsi="Sylfaen"/>
              </w:rPr>
            </w:pPr>
          </w:p>
        </w:tc>
        <w:tc>
          <w:tcPr>
            <w:tcW w:w="656" w:type="dxa"/>
            <w:shd w:val="clear" w:color="auto" w:fill="auto"/>
          </w:tcPr>
          <w:p w:rsidR="00BA18BB" w:rsidRPr="00051BE9" w:rsidRDefault="00BA18BB" w:rsidP="00051BE9">
            <w:pPr>
              <w:spacing w:after="0" w:line="240" w:lineRule="auto"/>
              <w:jc w:val="both"/>
              <w:rPr>
                <w:rFonts w:ascii="Sylfaen" w:hAnsi="Sylfaen"/>
                <w:lang w:val="ka-GE"/>
              </w:rPr>
            </w:pPr>
          </w:p>
        </w:tc>
        <w:tc>
          <w:tcPr>
            <w:tcW w:w="598" w:type="dxa"/>
            <w:shd w:val="clear" w:color="auto" w:fill="auto"/>
          </w:tcPr>
          <w:p w:rsidR="00BA18BB" w:rsidRPr="00051BE9" w:rsidRDefault="00BA18BB" w:rsidP="00051BE9">
            <w:pPr>
              <w:spacing w:after="0" w:line="240" w:lineRule="auto"/>
              <w:jc w:val="both"/>
              <w:rPr>
                <w:rFonts w:ascii="Sylfaen" w:hAnsi="Sylfaen"/>
                <w:b/>
                <w:lang w:val="ka-GE"/>
              </w:rPr>
            </w:pPr>
            <w:r w:rsidRPr="00051BE9">
              <w:rPr>
                <w:rFonts w:ascii="Sylfaen" w:hAnsi="Sylfaen"/>
                <w:b/>
                <w:lang w:val="ka-GE"/>
              </w:rPr>
              <w:t>15</w:t>
            </w:r>
          </w:p>
        </w:tc>
        <w:tc>
          <w:tcPr>
            <w:tcW w:w="630"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c>
          <w:tcPr>
            <w:tcW w:w="1128"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r>
      <w:tr w:rsidR="00BA18BB" w:rsidRPr="00051BE9"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BA18BB" w:rsidRPr="00051BE9" w:rsidRDefault="00BA18BB" w:rsidP="00051BE9">
            <w:pPr>
              <w:spacing w:after="0" w:line="240" w:lineRule="auto"/>
              <w:jc w:val="both"/>
              <w:rPr>
                <w:rFonts w:ascii="Sylfaen" w:hAnsi="Sylfaen"/>
                <w:b/>
                <w:lang w:val="ka-GE"/>
              </w:rPr>
            </w:pPr>
            <w:r w:rsidRPr="00051BE9">
              <w:rPr>
                <w:rFonts w:ascii="Sylfaen" w:hAnsi="Sylfaen"/>
                <w:b/>
                <w:lang w:val="ka-GE"/>
              </w:rPr>
              <w:t>4</w:t>
            </w:r>
          </w:p>
        </w:tc>
        <w:tc>
          <w:tcPr>
            <w:tcW w:w="13603" w:type="dxa"/>
            <w:gridSpan w:val="13"/>
            <w:tcBorders>
              <w:left w:val="double" w:sz="4" w:space="0" w:color="auto"/>
              <w:right w:val="double" w:sz="4" w:space="0" w:color="auto"/>
            </w:tcBorders>
            <w:shd w:val="clear" w:color="auto" w:fill="D9D9D9" w:themeFill="background1" w:themeFillShade="D9"/>
          </w:tcPr>
          <w:p w:rsidR="00BA18BB" w:rsidRPr="00051BE9" w:rsidRDefault="005C39C5" w:rsidP="00051BE9">
            <w:pPr>
              <w:spacing w:after="0" w:line="240" w:lineRule="auto"/>
              <w:jc w:val="both"/>
              <w:rPr>
                <w:rFonts w:ascii="Sylfaen" w:hAnsi="Sylfaen"/>
                <w:b/>
              </w:rPr>
            </w:pPr>
            <w:r w:rsidRPr="00051BE9">
              <w:rPr>
                <w:rFonts w:ascii="Sylfaen" w:hAnsi="Sylfaen"/>
                <w:b/>
              </w:rPr>
              <w:t>Master’s Thesis</w:t>
            </w:r>
          </w:p>
        </w:tc>
      </w:tr>
      <w:tr w:rsidR="00BA18BB" w:rsidRPr="00051BE9" w:rsidTr="00BE10A2">
        <w:trPr>
          <w:trHeight w:val="91"/>
          <w:jc w:val="center"/>
        </w:trPr>
        <w:tc>
          <w:tcPr>
            <w:tcW w:w="805" w:type="dxa"/>
            <w:tcBorders>
              <w:left w:val="double" w:sz="4" w:space="0" w:color="auto"/>
              <w:right w:val="double" w:sz="4" w:space="0" w:color="auto"/>
            </w:tcBorders>
            <w:shd w:val="clear" w:color="auto" w:fill="auto"/>
            <w:vAlign w:val="center"/>
          </w:tcPr>
          <w:p w:rsidR="00BA18BB" w:rsidRPr="00051BE9" w:rsidRDefault="00BA18BB" w:rsidP="00051BE9">
            <w:pPr>
              <w:spacing w:after="0" w:line="240" w:lineRule="auto"/>
              <w:jc w:val="both"/>
              <w:rPr>
                <w:rFonts w:ascii="Sylfaen" w:hAnsi="Sylfaen"/>
                <w:lang w:val="ka-GE"/>
              </w:rPr>
            </w:pPr>
            <w:r w:rsidRPr="00051BE9">
              <w:rPr>
                <w:rFonts w:ascii="Sylfaen" w:hAnsi="Sylfaen"/>
              </w:rPr>
              <w:t>4</w:t>
            </w:r>
            <w:r w:rsidRPr="00051BE9">
              <w:rPr>
                <w:rFonts w:ascii="Sylfaen" w:hAnsi="Sylfaen"/>
                <w:lang w:val="ka-GE"/>
              </w:rPr>
              <w:t>.1.</w:t>
            </w:r>
          </w:p>
        </w:tc>
        <w:tc>
          <w:tcPr>
            <w:tcW w:w="4330" w:type="dxa"/>
            <w:tcBorders>
              <w:left w:val="double" w:sz="4" w:space="0" w:color="auto"/>
              <w:right w:val="double" w:sz="4" w:space="0" w:color="auto"/>
            </w:tcBorders>
            <w:shd w:val="clear" w:color="auto" w:fill="auto"/>
          </w:tcPr>
          <w:p w:rsidR="00BA18BB" w:rsidRPr="00051BE9" w:rsidRDefault="005C39C5" w:rsidP="00051BE9">
            <w:pPr>
              <w:spacing w:after="0" w:line="240" w:lineRule="auto"/>
              <w:jc w:val="both"/>
              <w:rPr>
                <w:rFonts w:ascii="Sylfaen" w:hAnsi="Sylfaen"/>
              </w:rPr>
            </w:pPr>
            <w:r w:rsidRPr="00051BE9">
              <w:rPr>
                <w:rFonts w:ascii="Sylfaen" w:hAnsi="Sylfaen"/>
              </w:rPr>
              <w:t>Master’s thesis</w:t>
            </w:r>
          </w:p>
        </w:tc>
        <w:tc>
          <w:tcPr>
            <w:tcW w:w="725" w:type="dxa"/>
            <w:tcBorders>
              <w:left w:val="double" w:sz="4" w:space="0" w:color="auto"/>
              <w:right w:val="double" w:sz="4" w:space="0" w:color="auto"/>
            </w:tcBorders>
            <w:shd w:val="clear" w:color="auto" w:fill="auto"/>
            <w:vAlign w:val="center"/>
          </w:tcPr>
          <w:p w:rsidR="00BA18BB" w:rsidRPr="00051BE9" w:rsidRDefault="00BA18BB" w:rsidP="00051BE9">
            <w:pPr>
              <w:spacing w:after="0" w:line="240" w:lineRule="auto"/>
              <w:jc w:val="both"/>
              <w:rPr>
                <w:rFonts w:ascii="Sylfaen" w:hAnsi="Sylfaen"/>
                <w:lang w:val="ka-GE"/>
              </w:rPr>
            </w:pPr>
          </w:p>
        </w:tc>
        <w:tc>
          <w:tcPr>
            <w:tcW w:w="631" w:type="dxa"/>
            <w:tcBorders>
              <w:left w:val="double" w:sz="4" w:space="0" w:color="auto"/>
            </w:tcBorders>
            <w:shd w:val="clear" w:color="auto" w:fill="auto"/>
            <w:vAlign w:val="center"/>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30</w:t>
            </w:r>
          </w:p>
        </w:tc>
        <w:tc>
          <w:tcPr>
            <w:tcW w:w="657" w:type="dxa"/>
            <w:shd w:val="clear" w:color="auto" w:fill="auto"/>
            <w:vAlign w:val="center"/>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750</w:t>
            </w:r>
          </w:p>
        </w:tc>
        <w:tc>
          <w:tcPr>
            <w:tcW w:w="660" w:type="dxa"/>
            <w:shd w:val="clear" w:color="auto" w:fill="auto"/>
            <w:vAlign w:val="center"/>
          </w:tcPr>
          <w:p w:rsidR="00BA18BB" w:rsidRPr="00051BE9" w:rsidRDefault="00BA18BB" w:rsidP="00051BE9">
            <w:pPr>
              <w:spacing w:after="0" w:line="240" w:lineRule="auto"/>
              <w:jc w:val="both"/>
              <w:rPr>
                <w:rFonts w:ascii="Sylfaen" w:hAnsi="Sylfaen"/>
              </w:rPr>
            </w:pPr>
          </w:p>
        </w:tc>
        <w:tc>
          <w:tcPr>
            <w:tcW w:w="788" w:type="dxa"/>
            <w:shd w:val="clear" w:color="auto" w:fill="auto"/>
            <w:vAlign w:val="center"/>
          </w:tcPr>
          <w:p w:rsidR="00BA18BB" w:rsidRPr="00051BE9" w:rsidRDefault="00BA18BB" w:rsidP="00051BE9">
            <w:pPr>
              <w:spacing w:after="0" w:line="240" w:lineRule="auto"/>
              <w:jc w:val="both"/>
              <w:rPr>
                <w:rFonts w:ascii="Sylfaen" w:hAnsi="Sylfaen"/>
                <w:lang w:val="ka-GE"/>
              </w:rPr>
            </w:pPr>
          </w:p>
        </w:tc>
        <w:tc>
          <w:tcPr>
            <w:tcW w:w="1000" w:type="dxa"/>
            <w:shd w:val="clear" w:color="auto" w:fill="auto"/>
            <w:vAlign w:val="center"/>
          </w:tcPr>
          <w:p w:rsidR="00BA18BB" w:rsidRPr="00051BE9" w:rsidRDefault="00BA18BB" w:rsidP="00051BE9">
            <w:pPr>
              <w:spacing w:after="0" w:line="240" w:lineRule="auto"/>
              <w:jc w:val="both"/>
              <w:rPr>
                <w:rFonts w:ascii="Sylfaen" w:hAnsi="Sylfaen"/>
              </w:rPr>
            </w:pPr>
          </w:p>
        </w:tc>
        <w:tc>
          <w:tcPr>
            <w:tcW w:w="1215" w:type="dxa"/>
            <w:tcBorders>
              <w:right w:val="double" w:sz="4" w:space="0" w:color="auto"/>
            </w:tcBorders>
            <w:shd w:val="clear" w:color="auto" w:fill="auto"/>
            <w:vAlign w:val="center"/>
          </w:tcPr>
          <w:p w:rsidR="00BA18BB" w:rsidRPr="00051BE9" w:rsidRDefault="00BA18BB" w:rsidP="00051BE9">
            <w:pPr>
              <w:spacing w:after="0" w:line="240" w:lineRule="auto"/>
              <w:jc w:val="both"/>
              <w:rPr>
                <w:rFonts w:ascii="Sylfaen" w:hAnsi="Sylfaen"/>
                <w:lang w:val="ka-GE"/>
              </w:rPr>
            </w:pPr>
          </w:p>
        </w:tc>
        <w:tc>
          <w:tcPr>
            <w:tcW w:w="585" w:type="dxa"/>
            <w:tcBorders>
              <w:left w:val="double" w:sz="4" w:space="0" w:color="auto"/>
            </w:tcBorders>
            <w:shd w:val="clear" w:color="auto" w:fill="auto"/>
            <w:vAlign w:val="center"/>
          </w:tcPr>
          <w:p w:rsidR="00BA18BB" w:rsidRPr="00051BE9" w:rsidRDefault="00BA18BB" w:rsidP="00051BE9">
            <w:pPr>
              <w:spacing w:after="0" w:line="240" w:lineRule="auto"/>
              <w:jc w:val="both"/>
              <w:rPr>
                <w:rFonts w:ascii="Sylfaen" w:hAnsi="Sylfaen"/>
                <w:lang w:val="ka-GE"/>
              </w:rPr>
            </w:pPr>
          </w:p>
        </w:tc>
        <w:tc>
          <w:tcPr>
            <w:tcW w:w="656" w:type="dxa"/>
            <w:shd w:val="clear" w:color="auto" w:fill="auto"/>
            <w:vAlign w:val="center"/>
          </w:tcPr>
          <w:p w:rsidR="00BA18BB" w:rsidRPr="00051BE9" w:rsidRDefault="00BA18BB" w:rsidP="00051BE9">
            <w:pPr>
              <w:spacing w:after="0" w:line="240" w:lineRule="auto"/>
              <w:jc w:val="both"/>
              <w:rPr>
                <w:rFonts w:ascii="Sylfaen" w:hAnsi="Sylfaen"/>
                <w:lang w:val="ka-GE"/>
              </w:rPr>
            </w:pPr>
          </w:p>
        </w:tc>
        <w:tc>
          <w:tcPr>
            <w:tcW w:w="598" w:type="dxa"/>
            <w:shd w:val="clear" w:color="auto" w:fill="auto"/>
            <w:vAlign w:val="center"/>
          </w:tcPr>
          <w:p w:rsidR="00BA18BB" w:rsidRPr="00051BE9" w:rsidRDefault="00BA18BB" w:rsidP="00051BE9">
            <w:pPr>
              <w:spacing w:after="0" w:line="240" w:lineRule="auto"/>
              <w:jc w:val="both"/>
              <w:rPr>
                <w:rFonts w:ascii="Sylfaen" w:hAnsi="Sylfaen"/>
              </w:rPr>
            </w:pPr>
          </w:p>
        </w:tc>
        <w:tc>
          <w:tcPr>
            <w:tcW w:w="630" w:type="dxa"/>
            <w:tcBorders>
              <w:right w:val="double" w:sz="4" w:space="0" w:color="auto"/>
            </w:tcBorders>
            <w:shd w:val="clear" w:color="auto" w:fill="auto"/>
            <w:vAlign w:val="center"/>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30</w:t>
            </w:r>
          </w:p>
        </w:tc>
        <w:tc>
          <w:tcPr>
            <w:tcW w:w="1128"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r>
      <w:tr w:rsidR="00BA18BB" w:rsidRPr="00051BE9" w:rsidTr="00BE10A2">
        <w:trPr>
          <w:trHeight w:val="91"/>
          <w:jc w:val="center"/>
        </w:trPr>
        <w:tc>
          <w:tcPr>
            <w:tcW w:w="805" w:type="dxa"/>
            <w:tcBorders>
              <w:left w:val="double" w:sz="4" w:space="0" w:color="auto"/>
              <w:right w:val="double" w:sz="4" w:space="0" w:color="auto"/>
            </w:tcBorders>
            <w:shd w:val="clear" w:color="auto" w:fill="auto"/>
            <w:vAlign w:val="center"/>
          </w:tcPr>
          <w:p w:rsidR="00BA18BB" w:rsidRPr="00051BE9" w:rsidRDefault="00BA18BB" w:rsidP="00051BE9">
            <w:pPr>
              <w:spacing w:after="0" w:line="240" w:lineRule="auto"/>
              <w:jc w:val="both"/>
              <w:rPr>
                <w:rFonts w:ascii="Sylfaen" w:hAnsi="Sylfaen"/>
                <w:lang w:val="ka-GE"/>
              </w:rPr>
            </w:pPr>
          </w:p>
        </w:tc>
        <w:tc>
          <w:tcPr>
            <w:tcW w:w="4330" w:type="dxa"/>
            <w:tcBorders>
              <w:left w:val="double" w:sz="4" w:space="0" w:color="auto"/>
              <w:right w:val="double" w:sz="4" w:space="0" w:color="auto"/>
            </w:tcBorders>
            <w:shd w:val="clear" w:color="auto" w:fill="auto"/>
          </w:tcPr>
          <w:p w:rsidR="00BA18BB" w:rsidRPr="00051BE9" w:rsidRDefault="005C39C5" w:rsidP="00051BE9">
            <w:pPr>
              <w:spacing w:after="0" w:line="240" w:lineRule="auto"/>
              <w:jc w:val="both"/>
              <w:rPr>
                <w:rFonts w:ascii="Sylfaen" w:hAnsi="Sylfaen"/>
                <w:b/>
                <w:lang w:val="ka-GE"/>
              </w:rPr>
            </w:pPr>
            <w:r w:rsidRPr="00051BE9">
              <w:rPr>
                <w:rFonts w:ascii="Sylfaen" w:hAnsi="Sylfaen"/>
                <w:b/>
              </w:rPr>
              <w:t>Total</w:t>
            </w:r>
            <w:r w:rsidR="00BA18BB" w:rsidRPr="00051BE9">
              <w:rPr>
                <w:rFonts w:ascii="Sylfaen" w:hAnsi="Sylfaen"/>
                <w:b/>
                <w:lang w:val="ka-GE"/>
              </w:rPr>
              <w:t xml:space="preserve"> </w:t>
            </w:r>
          </w:p>
        </w:tc>
        <w:tc>
          <w:tcPr>
            <w:tcW w:w="725" w:type="dxa"/>
            <w:tcBorders>
              <w:left w:val="double" w:sz="4" w:space="0" w:color="auto"/>
              <w:right w:val="double" w:sz="4" w:space="0" w:color="auto"/>
            </w:tcBorders>
            <w:shd w:val="clear" w:color="auto" w:fill="auto"/>
            <w:vAlign w:val="center"/>
          </w:tcPr>
          <w:p w:rsidR="00BA18BB" w:rsidRPr="00051BE9" w:rsidRDefault="00BA18BB" w:rsidP="00051BE9">
            <w:pPr>
              <w:spacing w:after="0" w:line="240" w:lineRule="auto"/>
              <w:jc w:val="both"/>
              <w:rPr>
                <w:rFonts w:ascii="Sylfaen" w:hAnsi="Sylfaen"/>
                <w:lang w:val="ka-GE"/>
              </w:rPr>
            </w:pPr>
          </w:p>
        </w:tc>
        <w:tc>
          <w:tcPr>
            <w:tcW w:w="631" w:type="dxa"/>
            <w:tcBorders>
              <w:left w:val="double" w:sz="4" w:space="0" w:color="auto"/>
            </w:tcBorders>
            <w:shd w:val="clear" w:color="auto" w:fill="auto"/>
            <w:vAlign w:val="center"/>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120</w:t>
            </w:r>
          </w:p>
        </w:tc>
        <w:tc>
          <w:tcPr>
            <w:tcW w:w="657" w:type="dxa"/>
            <w:shd w:val="clear" w:color="auto" w:fill="auto"/>
            <w:vAlign w:val="center"/>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3000</w:t>
            </w:r>
          </w:p>
        </w:tc>
        <w:tc>
          <w:tcPr>
            <w:tcW w:w="660" w:type="dxa"/>
            <w:shd w:val="clear" w:color="auto" w:fill="auto"/>
            <w:vAlign w:val="center"/>
          </w:tcPr>
          <w:p w:rsidR="00BA18BB" w:rsidRPr="00051BE9" w:rsidRDefault="00BA18BB" w:rsidP="00051BE9">
            <w:pPr>
              <w:spacing w:after="0" w:line="240" w:lineRule="auto"/>
              <w:jc w:val="both"/>
              <w:rPr>
                <w:rFonts w:ascii="Sylfaen" w:hAnsi="Sylfaen"/>
              </w:rPr>
            </w:pPr>
          </w:p>
        </w:tc>
        <w:tc>
          <w:tcPr>
            <w:tcW w:w="788" w:type="dxa"/>
            <w:shd w:val="clear" w:color="auto" w:fill="auto"/>
            <w:vAlign w:val="center"/>
          </w:tcPr>
          <w:p w:rsidR="00BA18BB" w:rsidRPr="00051BE9" w:rsidRDefault="00BA18BB" w:rsidP="00051BE9">
            <w:pPr>
              <w:spacing w:after="0" w:line="240" w:lineRule="auto"/>
              <w:jc w:val="both"/>
              <w:rPr>
                <w:rFonts w:ascii="Sylfaen" w:hAnsi="Sylfaen"/>
                <w:lang w:val="ka-GE"/>
              </w:rPr>
            </w:pPr>
          </w:p>
        </w:tc>
        <w:tc>
          <w:tcPr>
            <w:tcW w:w="1000" w:type="dxa"/>
            <w:shd w:val="clear" w:color="auto" w:fill="auto"/>
            <w:vAlign w:val="center"/>
          </w:tcPr>
          <w:p w:rsidR="00BA18BB" w:rsidRPr="00051BE9" w:rsidRDefault="00BA18BB" w:rsidP="00051BE9">
            <w:pPr>
              <w:spacing w:after="0" w:line="240" w:lineRule="auto"/>
              <w:jc w:val="both"/>
              <w:rPr>
                <w:rFonts w:ascii="Sylfaen" w:hAnsi="Sylfaen"/>
              </w:rPr>
            </w:pPr>
          </w:p>
        </w:tc>
        <w:tc>
          <w:tcPr>
            <w:tcW w:w="1215" w:type="dxa"/>
            <w:tcBorders>
              <w:right w:val="double" w:sz="4" w:space="0" w:color="auto"/>
            </w:tcBorders>
            <w:shd w:val="clear" w:color="auto" w:fill="auto"/>
            <w:vAlign w:val="center"/>
          </w:tcPr>
          <w:p w:rsidR="00BA18BB" w:rsidRPr="00051BE9" w:rsidRDefault="00BA18BB" w:rsidP="00051BE9">
            <w:pPr>
              <w:spacing w:after="0" w:line="240" w:lineRule="auto"/>
              <w:jc w:val="both"/>
              <w:rPr>
                <w:rFonts w:ascii="Sylfaen" w:hAnsi="Sylfaen"/>
                <w:lang w:val="ka-GE"/>
              </w:rPr>
            </w:pPr>
          </w:p>
        </w:tc>
        <w:tc>
          <w:tcPr>
            <w:tcW w:w="2469" w:type="dxa"/>
            <w:gridSpan w:val="4"/>
            <w:tcBorders>
              <w:left w:val="double" w:sz="4" w:space="0" w:color="auto"/>
              <w:right w:val="double" w:sz="4" w:space="0" w:color="auto"/>
            </w:tcBorders>
            <w:shd w:val="clear" w:color="auto" w:fill="auto"/>
            <w:vAlign w:val="center"/>
          </w:tcPr>
          <w:p w:rsidR="00BA18BB" w:rsidRPr="00051BE9" w:rsidRDefault="00BA18BB" w:rsidP="00051BE9">
            <w:pPr>
              <w:spacing w:after="0" w:line="240" w:lineRule="auto"/>
              <w:jc w:val="both"/>
              <w:rPr>
                <w:rFonts w:ascii="Sylfaen" w:hAnsi="Sylfaen"/>
                <w:lang w:val="ka-GE"/>
              </w:rPr>
            </w:pPr>
            <w:r w:rsidRPr="00051BE9">
              <w:rPr>
                <w:rFonts w:ascii="Sylfaen" w:hAnsi="Sylfaen"/>
                <w:lang w:val="ka-GE"/>
              </w:rPr>
              <w:t>120</w:t>
            </w:r>
          </w:p>
        </w:tc>
        <w:tc>
          <w:tcPr>
            <w:tcW w:w="1128" w:type="dxa"/>
            <w:tcBorders>
              <w:right w:val="double" w:sz="4" w:space="0" w:color="auto"/>
            </w:tcBorders>
            <w:shd w:val="clear" w:color="auto" w:fill="auto"/>
          </w:tcPr>
          <w:p w:rsidR="00BA18BB" w:rsidRPr="00051BE9" w:rsidRDefault="00BA18BB" w:rsidP="00051BE9">
            <w:pPr>
              <w:spacing w:after="0" w:line="240" w:lineRule="auto"/>
              <w:jc w:val="both"/>
              <w:rPr>
                <w:rFonts w:ascii="Sylfaen" w:hAnsi="Sylfaen"/>
                <w:lang w:val="ka-GE"/>
              </w:rPr>
            </w:pPr>
          </w:p>
        </w:tc>
      </w:tr>
    </w:tbl>
    <w:p w:rsidR="00114D27" w:rsidRPr="00DA5AC9" w:rsidRDefault="00114D27" w:rsidP="00114D27">
      <w:pPr>
        <w:spacing w:after="0" w:line="240" w:lineRule="auto"/>
        <w:rPr>
          <w:rFonts w:ascii="Sylfaen" w:eastAsia="Times New Roman" w:hAnsi="Sylfaen"/>
          <w:lang w:val="ka-GE" w:eastAsia="ru-RU"/>
        </w:rPr>
      </w:pPr>
    </w:p>
    <w:p w:rsidR="00114D27" w:rsidRPr="00DA5AC9" w:rsidRDefault="00114D27" w:rsidP="00114D27">
      <w:pPr>
        <w:spacing w:after="0" w:line="240" w:lineRule="auto"/>
        <w:rPr>
          <w:rFonts w:ascii="Sylfaen" w:eastAsia="Times New Roman" w:hAnsi="Sylfaen"/>
          <w:sz w:val="18"/>
          <w:szCs w:val="18"/>
          <w:lang w:val="ka-GE" w:eastAsia="ru-RU"/>
        </w:rPr>
      </w:pPr>
    </w:p>
    <w:p w:rsidR="00114D27" w:rsidRPr="00DA5AC9" w:rsidRDefault="00114D27" w:rsidP="0052000B">
      <w:pPr>
        <w:spacing w:line="240" w:lineRule="auto"/>
        <w:jc w:val="right"/>
        <w:rPr>
          <w:rFonts w:ascii="Sylfaen" w:hAnsi="Sylfaen"/>
          <w:b/>
          <w:lang w:val="ka-GE"/>
        </w:rPr>
      </w:pPr>
    </w:p>
    <w:p w:rsidR="00114D27" w:rsidRPr="00DA5AC9" w:rsidRDefault="00114D27" w:rsidP="0052000B">
      <w:pPr>
        <w:spacing w:line="240" w:lineRule="auto"/>
        <w:jc w:val="right"/>
        <w:rPr>
          <w:rFonts w:ascii="Sylfaen" w:hAnsi="Sylfaen"/>
          <w:b/>
          <w:lang w:val="ka-GE"/>
        </w:rPr>
      </w:pPr>
    </w:p>
    <w:p w:rsidR="00114D27" w:rsidRPr="00DA5AC9" w:rsidRDefault="00114D27" w:rsidP="0052000B">
      <w:pPr>
        <w:spacing w:line="240" w:lineRule="auto"/>
        <w:jc w:val="right"/>
        <w:rPr>
          <w:rFonts w:ascii="Sylfaen" w:hAnsi="Sylfaen"/>
          <w:b/>
          <w:lang w:val="ka-GE"/>
        </w:rPr>
      </w:pPr>
    </w:p>
    <w:p w:rsidR="00114D27" w:rsidRPr="00DA5AC9" w:rsidRDefault="00114D27" w:rsidP="0052000B">
      <w:pPr>
        <w:spacing w:line="240" w:lineRule="auto"/>
        <w:jc w:val="right"/>
        <w:rPr>
          <w:rFonts w:ascii="Sylfaen" w:hAnsi="Sylfaen"/>
          <w:b/>
          <w:lang w:val="ka-GE"/>
        </w:rPr>
      </w:pPr>
    </w:p>
    <w:p w:rsidR="00114D27" w:rsidRPr="00DA5AC9" w:rsidRDefault="00114D27" w:rsidP="0052000B">
      <w:pPr>
        <w:spacing w:line="240" w:lineRule="auto"/>
        <w:jc w:val="right"/>
        <w:rPr>
          <w:rFonts w:ascii="Sylfaen" w:hAnsi="Sylfaen"/>
          <w:b/>
          <w:lang w:val="ka-GE"/>
        </w:rPr>
        <w:sectPr w:rsidR="00114D27" w:rsidRPr="00DA5AC9" w:rsidSect="00114D27">
          <w:type w:val="continuous"/>
          <w:pgSz w:w="15840" w:h="12240" w:orient="landscape"/>
          <w:pgMar w:top="1701" w:right="567" w:bottom="567" w:left="567" w:header="720" w:footer="720" w:gutter="0"/>
          <w:cols w:space="720"/>
          <w:titlePg/>
        </w:sectPr>
      </w:pPr>
    </w:p>
    <w:p w:rsidR="004849FE" w:rsidRPr="00DA5AC9" w:rsidRDefault="004849FE" w:rsidP="0005374F">
      <w:pPr>
        <w:spacing w:line="240" w:lineRule="auto"/>
        <w:jc w:val="right"/>
        <w:rPr>
          <w:rFonts w:ascii="Sylfaen" w:hAnsi="Sylfaen"/>
          <w:b/>
          <w:lang w:val="ka-GE"/>
        </w:rPr>
      </w:pPr>
      <w:bookmarkStart w:id="1" w:name="_GoBack"/>
      <w:bookmarkEnd w:id="1"/>
    </w:p>
    <w:sectPr w:rsidR="004849FE" w:rsidRPr="00DA5AC9" w:rsidSect="00114D27">
      <w:type w:val="continuous"/>
      <w:pgSz w:w="12240" w:h="15840"/>
      <w:pgMar w:top="567" w:right="1701" w:bottom="567"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588" w:rsidRDefault="00EA3588">
      <w:pPr>
        <w:spacing w:after="0" w:line="240" w:lineRule="auto"/>
      </w:pPr>
      <w:r>
        <w:separator/>
      </w:r>
    </w:p>
  </w:endnote>
  <w:endnote w:type="continuationSeparator" w:id="1">
    <w:p w:rsidR="00EA3588" w:rsidRDefault="00EA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3A" w:rsidRDefault="0041649B" w:rsidP="00EA42EA">
    <w:pPr>
      <w:pStyle w:val="Footer"/>
      <w:framePr w:wrap="around" w:vAnchor="text" w:hAnchor="margin" w:xAlign="right" w:y="1"/>
      <w:rPr>
        <w:rStyle w:val="PageNumber"/>
      </w:rPr>
    </w:pPr>
    <w:r>
      <w:rPr>
        <w:rStyle w:val="PageNumber"/>
      </w:rPr>
      <w:fldChar w:fldCharType="begin"/>
    </w:r>
    <w:r w:rsidR="006B083A">
      <w:rPr>
        <w:rStyle w:val="PageNumber"/>
      </w:rPr>
      <w:instrText xml:space="preserve">PAGE  </w:instrText>
    </w:r>
    <w:r>
      <w:rPr>
        <w:rStyle w:val="PageNumber"/>
      </w:rPr>
      <w:fldChar w:fldCharType="end"/>
    </w:r>
  </w:p>
  <w:p w:rsidR="006B083A" w:rsidRDefault="006B083A" w:rsidP="002232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3A" w:rsidRDefault="0041649B" w:rsidP="00EA42EA">
    <w:pPr>
      <w:pStyle w:val="Footer"/>
      <w:framePr w:wrap="around" w:vAnchor="text" w:hAnchor="margin" w:xAlign="right" w:y="1"/>
      <w:rPr>
        <w:rStyle w:val="PageNumber"/>
      </w:rPr>
    </w:pPr>
    <w:r>
      <w:rPr>
        <w:rStyle w:val="PageNumber"/>
      </w:rPr>
      <w:fldChar w:fldCharType="begin"/>
    </w:r>
    <w:r w:rsidR="006B083A">
      <w:rPr>
        <w:rStyle w:val="PageNumber"/>
      </w:rPr>
      <w:instrText xml:space="preserve">PAGE  </w:instrText>
    </w:r>
    <w:r>
      <w:rPr>
        <w:rStyle w:val="PageNumber"/>
      </w:rPr>
      <w:fldChar w:fldCharType="separate"/>
    </w:r>
    <w:r w:rsidR="002D16C8">
      <w:rPr>
        <w:rStyle w:val="PageNumber"/>
        <w:noProof/>
      </w:rPr>
      <w:t>8</w:t>
    </w:r>
    <w:r>
      <w:rPr>
        <w:rStyle w:val="PageNumber"/>
      </w:rPr>
      <w:fldChar w:fldCharType="end"/>
    </w:r>
  </w:p>
  <w:p w:rsidR="006B083A" w:rsidRDefault="006B083A" w:rsidP="002232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588" w:rsidRDefault="00EA3588">
      <w:pPr>
        <w:spacing w:after="0" w:line="240" w:lineRule="auto"/>
      </w:pPr>
      <w:r>
        <w:separator/>
      </w:r>
    </w:p>
  </w:footnote>
  <w:footnote w:type="continuationSeparator" w:id="1">
    <w:p w:rsidR="00EA3588" w:rsidRDefault="00EA3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3A" w:rsidRDefault="006B083A">
    <w:pPr>
      <w:pStyle w:val="Header"/>
    </w:pPr>
  </w:p>
  <w:p w:rsidR="006B083A" w:rsidRDefault="006B08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6EB5"/>
    <w:multiLevelType w:val="hybridMultilevel"/>
    <w:tmpl w:val="1F44DBA0"/>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
    <w:nsid w:val="176D6E19"/>
    <w:multiLevelType w:val="hybridMultilevel"/>
    <w:tmpl w:val="010ED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850A6"/>
    <w:multiLevelType w:val="hybridMultilevel"/>
    <w:tmpl w:val="78DE65E2"/>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004BD"/>
    <w:multiLevelType w:val="hybridMultilevel"/>
    <w:tmpl w:val="DC08A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7116DE"/>
    <w:multiLevelType w:val="hybridMultilevel"/>
    <w:tmpl w:val="EA24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C5239D"/>
    <w:multiLevelType w:val="hybridMultilevel"/>
    <w:tmpl w:val="06B8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E36332"/>
    <w:multiLevelType w:val="hybridMultilevel"/>
    <w:tmpl w:val="6602EE8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0">
    <w:nsid w:val="3AA16252"/>
    <w:multiLevelType w:val="hybridMultilevel"/>
    <w:tmpl w:val="7CB4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3C4930"/>
    <w:multiLevelType w:val="hybridMultilevel"/>
    <w:tmpl w:val="F206760C"/>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2">
    <w:nsid w:val="5F7F588A"/>
    <w:multiLevelType w:val="hybridMultilevel"/>
    <w:tmpl w:val="4DF4DD7E"/>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3">
    <w:nsid w:val="611E7ADC"/>
    <w:multiLevelType w:val="hybridMultilevel"/>
    <w:tmpl w:val="21285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D146C76"/>
    <w:multiLevelType w:val="hybridMultilevel"/>
    <w:tmpl w:val="95C8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0EB4634"/>
    <w:multiLevelType w:val="hybridMultilevel"/>
    <w:tmpl w:val="19A8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7F7829"/>
    <w:multiLevelType w:val="hybridMultilevel"/>
    <w:tmpl w:val="0A3C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535164"/>
    <w:multiLevelType w:val="hybridMultilevel"/>
    <w:tmpl w:val="749C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4D1EBF"/>
    <w:multiLevelType w:val="hybridMultilevel"/>
    <w:tmpl w:val="ADBA59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19"/>
  </w:num>
  <w:num w:numId="9">
    <w:abstractNumId w:val="9"/>
  </w:num>
  <w:num w:numId="10">
    <w:abstractNumId w:val="11"/>
  </w:num>
  <w:num w:numId="11">
    <w:abstractNumId w:val="0"/>
  </w:num>
  <w:num w:numId="12">
    <w:abstractNumId w:val="12"/>
  </w:num>
  <w:num w:numId="13">
    <w:abstractNumId w:val="7"/>
  </w:num>
  <w:num w:numId="14">
    <w:abstractNumId w:val="10"/>
  </w:num>
  <w:num w:numId="15">
    <w:abstractNumId w:val="2"/>
  </w:num>
  <w:num w:numId="16">
    <w:abstractNumId w:val="18"/>
  </w:num>
  <w:num w:numId="17">
    <w:abstractNumId w:val="6"/>
  </w:num>
  <w:num w:numId="18">
    <w:abstractNumId w:val="1"/>
  </w:num>
  <w:num w:numId="19">
    <w:abstractNumId w:val="4"/>
  </w:num>
  <w:num w:numId="20">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5576B"/>
    <w:rsid w:val="00000C33"/>
    <w:rsid w:val="00003605"/>
    <w:rsid w:val="000145FC"/>
    <w:rsid w:val="000176FE"/>
    <w:rsid w:val="00020B24"/>
    <w:rsid w:val="000224EF"/>
    <w:rsid w:val="000320B7"/>
    <w:rsid w:val="000324CB"/>
    <w:rsid w:val="000327A3"/>
    <w:rsid w:val="00035FD1"/>
    <w:rsid w:val="00043FB8"/>
    <w:rsid w:val="00045902"/>
    <w:rsid w:val="00051BE9"/>
    <w:rsid w:val="0005374F"/>
    <w:rsid w:val="00053B93"/>
    <w:rsid w:val="00055C86"/>
    <w:rsid w:val="000655A2"/>
    <w:rsid w:val="00065B67"/>
    <w:rsid w:val="0007222A"/>
    <w:rsid w:val="0007580A"/>
    <w:rsid w:val="00080691"/>
    <w:rsid w:val="0008394C"/>
    <w:rsid w:val="0009348D"/>
    <w:rsid w:val="00093E1E"/>
    <w:rsid w:val="00094CCB"/>
    <w:rsid w:val="0009565B"/>
    <w:rsid w:val="000B01C0"/>
    <w:rsid w:val="000B2CF7"/>
    <w:rsid w:val="000B36F8"/>
    <w:rsid w:val="000C0082"/>
    <w:rsid w:val="000D5902"/>
    <w:rsid w:val="000D6F6D"/>
    <w:rsid w:val="000D762D"/>
    <w:rsid w:val="000F4CE6"/>
    <w:rsid w:val="000F70ED"/>
    <w:rsid w:val="00101F4B"/>
    <w:rsid w:val="00107153"/>
    <w:rsid w:val="0011366F"/>
    <w:rsid w:val="00114D27"/>
    <w:rsid w:val="001172A4"/>
    <w:rsid w:val="001402EA"/>
    <w:rsid w:val="00141E3D"/>
    <w:rsid w:val="00152E82"/>
    <w:rsid w:val="0015476C"/>
    <w:rsid w:val="00155570"/>
    <w:rsid w:val="00157A02"/>
    <w:rsid w:val="00157DC7"/>
    <w:rsid w:val="001619F3"/>
    <w:rsid w:val="00177D0C"/>
    <w:rsid w:val="00181A6B"/>
    <w:rsid w:val="00192CC9"/>
    <w:rsid w:val="001930B5"/>
    <w:rsid w:val="00193CB4"/>
    <w:rsid w:val="001963EF"/>
    <w:rsid w:val="0019683A"/>
    <w:rsid w:val="001B1DC3"/>
    <w:rsid w:val="001B50A0"/>
    <w:rsid w:val="001B5502"/>
    <w:rsid w:val="001B558C"/>
    <w:rsid w:val="001C67B9"/>
    <w:rsid w:val="001C6B54"/>
    <w:rsid w:val="001C6F70"/>
    <w:rsid w:val="001D200B"/>
    <w:rsid w:val="001F3649"/>
    <w:rsid w:val="001F548B"/>
    <w:rsid w:val="001F739B"/>
    <w:rsid w:val="00201BB3"/>
    <w:rsid w:val="00202BB9"/>
    <w:rsid w:val="00203227"/>
    <w:rsid w:val="00206C6B"/>
    <w:rsid w:val="00212F0B"/>
    <w:rsid w:val="00213B1A"/>
    <w:rsid w:val="00214D30"/>
    <w:rsid w:val="00216C40"/>
    <w:rsid w:val="002232BE"/>
    <w:rsid w:val="00231A0D"/>
    <w:rsid w:val="00232EBD"/>
    <w:rsid w:val="002363BE"/>
    <w:rsid w:val="002368EA"/>
    <w:rsid w:val="00244685"/>
    <w:rsid w:val="002473FF"/>
    <w:rsid w:val="00247821"/>
    <w:rsid w:val="00250C93"/>
    <w:rsid w:val="002528F5"/>
    <w:rsid w:val="00265902"/>
    <w:rsid w:val="00270D21"/>
    <w:rsid w:val="00284ED3"/>
    <w:rsid w:val="00294205"/>
    <w:rsid w:val="002A439F"/>
    <w:rsid w:val="002A49B7"/>
    <w:rsid w:val="002A7EE0"/>
    <w:rsid w:val="002B5C57"/>
    <w:rsid w:val="002B6002"/>
    <w:rsid w:val="002C1EE4"/>
    <w:rsid w:val="002C2A30"/>
    <w:rsid w:val="002C44E2"/>
    <w:rsid w:val="002C599F"/>
    <w:rsid w:val="002C6AC0"/>
    <w:rsid w:val="002C780C"/>
    <w:rsid w:val="002D16C8"/>
    <w:rsid w:val="002E27EA"/>
    <w:rsid w:val="002F08C5"/>
    <w:rsid w:val="002F312E"/>
    <w:rsid w:val="002F4301"/>
    <w:rsid w:val="002F7690"/>
    <w:rsid w:val="00300137"/>
    <w:rsid w:val="00303872"/>
    <w:rsid w:val="00303960"/>
    <w:rsid w:val="003068A6"/>
    <w:rsid w:val="0031060C"/>
    <w:rsid w:val="00312EB8"/>
    <w:rsid w:val="00322CC7"/>
    <w:rsid w:val="00324C79"/>
    <w:rsid w:val="00330820"/>
    <w:rsid w:val="003370D4"/>
    <w:rsid w:val="003413E1"/>
    <w:rsid w:val="00342045"/>
    <w:rsid w:val="00350B4F"/>
    <w:rsid w:val="00351978"/>
    <w:rsid w:val="003520DF"/>
    <w:rsid w:val="00355AAD"/>
    <w:rsid w:val="00360669"/>
    <w:rsid w:val="00362FCD"/>
    <w:rsid w:val="003756EC"/>
    <w:rsid w:val="0038426B"/>
    <w:rsid w:val="003904D1"/>
    <w:rsid w:val="003A4D22"/>
    <w:rsid w:val="003B00A2"/>
    <w:rsid w:val="003B1D07"/>
    <w:rsid w:val="003B3BD5"/>
    <w:rsid w:val="003B5CA1"/>
    <w:rsid w:val="003B5FF9"/>
    <w:rsid w:val="003C3BC9"/>
    <w:rsid w:val="003C789A"/>
    <w:rsid w:val="003C7BFD"/>
    <w:rsid w:val="003D7B49"/>
    <w:rsid w:val="003E4CCC"/>
    <w:rsid w:val="003F0F62"/>
    <w:rsid w:val="003F35F9"/>
    <w:rsid w:val="003F5B76"/>
    <w:rsid w:val="003F642E"/>
    <w:rsid w:val="00412B60"/>
    <w:rsid w:val="00412EDC"/>
    <w:rsid w:val="0041649B"/>
    <w:rsid w:val="0042561D"/>
    <w:rsid w:val="00430219"/>
    <w:rsid w:val="00432D32"/>
    <w:rsid w:val="004336DF"/>
    <w:rsid w:val="00437D27"/>
    <w:rsid w:val="00443D19"/>
    <w:rsid w:val="00444EDA"/>
    <w:rsid w:val="00453F29"/>
    <w:rsid w:val="00456A37"/>
    <w:rsid w:val="004615F5"/>
    <w:rsid w:val="00464C8E"/>
    <w:rsid w:val="00476C07"/>
    <w:rsid w:val="00477408"/>
    <w:rsid w:val="00480592"/>
    <w:rsid w:val="00481AEF"/>
    <w:rsid w:val="004831BF"/>
    <w:rsid w:val="004849FE"/>
    <w:rsid w:val="004915CB"/>
    <w:rsid w:val="0049399D"/>
    <w:rsid w:val="004964C1"/>
    <w:rsid w:val="00497268"/>
    <w:rsid w:val="004A0307"/>
    <w:rsid w:val="004A0325"/>
    <w:rsid w:val="004A2171"/>
    <w:rsid w:val="004A2C69"/>
    <w:rsid w:val="004A5C1B"/>
    <w:rsid w:val="004D17BE"/>
    <w:rsid w:val="004D56D5"/>
    <w:rsid w:val="004E03EC"/>
    <w:rsid w:val="004F4360"/>
    <w:rsid w:val="004F7DB2"/>
    <w:rsid w:val="004F7E20"/>
    <w:rsid w:val="0052000B"/>
    <w:rsid w:val="0052202E"/>
    <w:rsid w:val="00525164"/>
    <w:rsid w:val="00531297"/>
    <w:rsid w:val="00531D85"/>
    <w:rsid w:val="005336FF"/>
    <w:rsid w:val="0055084E"/>
    <w:rsid w:val="00551FDE"/>
    <w:rsid w:val="00555A6C"/>
    <w:rsid w:val="005633AD"/>
    <w:rsid w:val="00565797"/>
    <w:rsid w:val="0056631D"/>
    <w:rsid w:val="00567CBF"/>
    <w:rsid w:val="0057638B"/>
    <w:rsid w:val="00577B1C"/>
    <w:rsid w:val="0058216E"/>
    <w:rsid w:val="00583B81"/>
    <w:rsid w:val="00594AFB"/>
    <w:rsid w:val="005A50AC"/>
    <w:rsid w:val="005A58E8"/>
    <w:rsid w:val="005B65B5"/>
    <w:rsid w:val="005B6753"/>
    <w:rsid w:val="005C0E78"/>
    <w:rsid w:val="005C39C5"/>
    <w:rsid w:val="005D26D3"/>
    <w:rsid w:val="005F591D"/>
    <w:rsid w:val="006050EA"/>
    <w:rsid w:val="006067B6"/>
    <w:rsid w:val="00617795"/>
    <w:rsid w:val="00623E1B"/>
    <w:rsid w:val="00627AC5"/>
    <w:rsid w:val="00632BD5"/>
    <w:rsid w:val="00633DE0"/>
    <w:rsid w:val="00634F92"/>
    <w:rsid w:val="00641173"/>
    <w:rsid w:val="00642A7C"/>
    <w:rsid w:val="006448D0"/>
    <w:rsid w:val="00646E97"/>
    <w:rsid w:val="006511CC"/>
    <w:rsid w:val="00651D83"/>
    <w:rsid w:val="0065547A"/>
    <w:rsid w:val="006570EA"/>
    <w:rsid w:val="0065749F"/>
    <w:rsid w:val="006661A1"/>
    <w:rsid w:val="00671403"/>
    <w:rsid w:val="006720CE"/>
    <w:rsid w:val="0067253C"/>
    <w:rsid w:val="006727D5"/>
    <w:rsid w:val="006777CE"/>
    <w:rsid w:val="0068044C"/>
    <w:rsid w:val="00680DB0"/>
    <w:rsid w:val="00681B44"/>
    <w:rsid w:val="00683D0C"/>
    <w:rsid w:val="00683DE4"/>
    <w:rsid w:val="006858BC"/>
    <w:rsid w:val="00695A0A"/>
    <w:rsid w:val="006A3401"/>
    <w:rsid w:val="006A4F07"/>
    <w:rsid w:val="006A5C67"/>
    <w:rsid w:val="006A7F88"/>
    <w:rsid w:val="006B083A"/>
    <w:rsid w:val="006B0A85"/>
    <w:rsid w:val="006B66B5"/>
    <w:rsid w:val="006B6B0F"/>
    <w:rsid w:val="006C3253"/>
    <w:rsid w:val="006C73F5"/>
    <w:rsid w:val="006C7C7A"/>
    <w:rsid w:val="006D1331"/>
    <w:rsid w:val="006D179A"/>
    <w:rsid w:val="006D19A9"/>
    <w:rsid w:val="006D5694"/>
    <w:rsid w:val="006F24EF"/>
    <w:rsid w:val="00715537"/>
    <w:rsid w:val="0071688F"/>
    <w:rsid w:val="0071758C"/>
    <w:rsid w:val="007200B6"/>
    <w:rsid w:val="007226F9"/>
    <w:rsid w:val="00722E72"/>
    <w:rsid w:val="00727C45"/>
    <w:rsid w:val="007352BE"/>
    <w:rsid w:val="00743120"/>
    <w:rsid w:val="0074321F"/>
    <w:rsid w:val="00744060"/>
    <w:rsid w:val="0075047E"/>
    <w:rsid w:val="0075083A"/>
    <w:rsid w:val="007553AC"/>
    <w:rsid w:val="007556D3"/>
    <w:rsid w:val="007562B2"/>
    <w:rsid w:val="00761D47"/>
    <w:rsid w:val="00762417"/>
    <w:rsid w:val="0077044F"/>
    <w:rsid w:val="00770FC6"/>
    <w:rsid w:val="0077318A"/>
    <w:rsid w:val="0077694F"/>
    <w:rsid w:val="00776D7A"/>
    <w:rsid w:val="00781041"/>
    <w:rsid w:val="00785DD8"/>
    <w:rsid w:val="007A7C63"/>
    <w:rsid w:val="007B2746"/>
    <w:rsid w:val="007B3B93"/>
    <w:rsid w:val="007B62A5"/>
    <w:rsid w:val="007B7A36"/>
    <w:rsid w:val="007C1E2C"/>
    <w:rsid w:val="007C2EC4"/>
    <w:rsid w:val="007C3F12"/>
    <w:rsid w:val="007C45FC"/>
    <w:rsid w:val="007C58D0"/>
    <w:rsid w:val="007D0536"/>
    <w:rsid w:val="007E5766"/>
    <w:rsid w:val="007E65C0"/>
    <w:rsid w:val="007F1307"/>
    <w:rsid w:val="007F53A4"/>
    <w:rsid w:val="00800DE6"/>
    <w:rsid w:val="00805024"/>
    <w:rsid w:val="00811863"/>
    <w:rsid w:val="008359EB"/>
    <w:rsid w:val="0084054C"/>
    <w:rsid w:val="00842856"/>
    <w:rsid w:val="008455E7"/>
    <w:rsid w:val="008511C3"/>
    <w:rsid w:val="0085368E"/>
    <w:rsid w:val="0085508B"/>
    <w:rsid w:val="008662BA"/>
    <w:rsid w:val="00867682"/>
    <w:rsid w:val="0087351A"/>
    <w:rsid w:val="00873936"/>
    <w:rsid w:val="00876D2D"/>
    <w:rsid w:val="00882050"/>
    <w:rsid w:val="00883CBA"/>
    <w:rsid w:val="00885C21"/>
    <w:rsid w:val="00893577"/>
    <w:rsid w:val="00894CE3"/>
    <w:rsid w:val="00895118"/>
    <w:rsid w:val="00896297"/>
    <w:rsid w:val="00896D9F"/>
    <w:rsid w:val="00897B64"/>
    <w:rsid w:val="00897BDA"/>
    <w:rsid w:val="008A0FC9"/>
    <w:rsid w:val="008A528B"/>
    <w:rsid w:val="008A7FED"/>
    <w:rsid w:val="008B2D32"/>
    <w:rsid w:val="008B2F01"/>
    <w:rsid w:val="008B4411"/>
    <w:rsid w:val="008B44DA"/>
    <w:rsid w:val="008C3698"/>
    <w:rsid w:val="008C63BC"/>
    <w:rsid w:val="008D0F41"/>
    <w:rsid w:val="008D5990"/>
    <w:rsid w:val="008E6E68"/>
    <w:rsid w:val="008F17BC"/>
    <w:rsid w:val="008F3DFB"/>
    <w:rsid w:val="008F6EB3"/>
    <w:rsid w:val="00904685"/>
    <w:rsid w:val="00913621"/>
    <w:rsid w:val="00914183"/>
    <w:rsid w:val="009167CB"/>
    <w:rsid w:val="00917710"/>
    <w:rsid w:val="00920E56"/>
    <w:rsid w:val="0092404A"/>
    <w:rsid w:val="00925388"/>
    <w:rsid w:val="009257CA"/>
    <w:rsid w:val="009272D5"/>
    <w:rsid w:val="00934599"/>
    <w:rsid w:val="00935093"/>
    <w:rsid w:val="00935E7D"/>
    <w:rsid w:val="00946949"/>
    <w:rsid w:val="00952E39"/>
    <w:rsid w:val="0095697C"/>
    <w:rsid w:val="0097678D"/>
    <w:rsid w:val="009779C4"/>
    <w:rsid w:val="009814BE"/>
    <w:rsid w:val="009867B1"/>
    <w:rsid w:val="00990DB4"/>
    <w:rsid w:val="009913F7"/>
    <w:rsid w:val="00994781"/>
    <w:rsid w:val="009949D3"/>
    <w:rsid w:val="009A7B33"/>
    <w:rsid w:val="009B1892"/>
    <w:rsid w:val="009B19E0"/>
    <w:rsid w:val="009B25BE"/>
    <w:rsid w:val="009B6C8E"/>
    <w:rsid w:val="009C1715"/>
    <w:rsid w:val="009C4955"/>
    <w:rsid w:val="009C4C1F"/>
    <w:rsid w:val="009C5965"/>
    <w:rsid w:val="009C59AC"/>
    <w:rsid w:val="009C6EF7"/>
    <w:rsid w:val="009C70DD"/>
    <w:rsid w:val="009D7832"/>
    <w:rsid w:val="009E351C"/>
    <w:rsid w:val="009E6C9D"/>
    <w:rsid w:val="009E6DE7"/>
    <w:rsid w:val="00A0621B"/>
    <w:rsid w:val="00A11957"/>
    <w:rsid w:val="00A1378C"/>
    <w:rsid w:val="00A15A74"/>
    <w:rsid w:val="00A3012F"/>
    <w:rsid w:val="00A336C8"/>
    <w:rsid w:val="00A3421A"/>
    <w:rsid w:val="00A429F3"/>
    <w:rsid w:val="00A44950"/>
    <w:rsid w:val="00A51A44"/>
    <w:rsid w:val="00A52048"/>
    <w:rsid w:val="00A575A9"/>
    <w:rsid w:val="00A64BBA"/>
    <w:rsid w:val="00A80775"/>
    <w:rsid w:val="00A81927"/>
    <w:rsid w:val="00A82220"/>
    <w:rsid w:val="00A84EB4"/>
    <w:rsid w:val="00A91655"/>
    <w:rsid w:val="00A91BA9"/>
    <w:rsid w:val="00A94B81"/>
    <w:rsid w:val="00AA290F"/>
    <w:rsid w:val="00AA3914"/>
    <w:rsid w:val="00AA624F"/>
    <w:rsid w:val="00AB18F8"/>
    <w:rsid w:val="00AB502F"/>
    <w:rsid w:val="00AB5613"/>
    <w:rsid w:val="00AC437D"/>
    <w:rsid w:val="00AC4847"/>
    <w:rsid w:val="00AD4D6E"/>
    <w:rsid w:val="00AD618A"/>
    <w:rsid w:val="00AE0F4C"/>
    <w:rsid w:val="00AE549A"/>
    <w:rsid w:val="00AF05DC"/>
    <w:rsid w:val="00AF0810"/>
    <w:rsid w:val="00AF65E8"/>
    <w:rsid w:val="00B01968"/>
    <w:rsid w:val="00B06C22"/>
    <w:rsid w:val="00B11597"/>
    <w:rsid w:val="00B12263"/>
    <w:rsid w:val="00B14028"/>
    <w:rsid w:val="00B174E9"/>
    <w:rsid w:val="00B21C84"/>
    <w:rsid w:val="00B21EDF"/>
    <w:rsid w:val="00B2525E"/>
    <w:rsid w:val="00B25D2B"/>
    <w:rsid w:val="00B329ED"/>
    <w:rsid w:val="00B349DC"/>
    <w:rsid w:val="00B41683"/>
    <w:rsid w:val="00B460C3"/>
    <w:rsid w:val="00B475FC"/>
    <w:rsid w:val="00B47F1E"/>
    <w:rsid w:val="00B517E5"/>
    <w:rsid w:val="00B5576B"/>
    <w:rsid w:val="00B57227"/>
    <w:rsid w:val="00B60011"/>
    <w:rsid w:val="00B600B2"/>
    <w:rsid w:val="00B62C91"/>
    <w:rsid w:val="00B65B94"/>
    <w:rsid w:val="00B6669E"/>
    <w:rsid w:val="00B70DA2"/>
    <w:rsid w:val="00B70EBC"/>
    <w:rsid w:val="00B728DA"/>
    <w:rsid w:val="00B90622"/>
    <w:rsid w:val="00B92171"/>
    <w:rsid w:val="00B93976"/>
    <w:rsid w:val="00B95F38"/>
    <w:rsid w:val="00BA045B"/>
    <w:rsid w:val="00BA18A5"/>
    <w:rsid w:val="00BA18BB"/>
    <w:rsid w:val="00BA19F3"/>
    <w:rsid w:val="00BA1E02"/>
    <w:rsid w:val="00BA4F98"/>
    <w:rsid w:val="00BA6A14"/>
    <w:rsid w:val="00BA7C58"/>
    <w:rsid w:val="00BB0056"/>
    <w:rsid w:val="00BB09C4"/>
    <w:rsid w:val="00BC26C4"/>
    <w:rsid w:val="00BE10A2"/>
    <w:rsid w:val="00BE287D"/>
    <w:rsid w:val="00BF0E33"/>
    <w:rsid w:val="00BF4198"/>
    <w:rsid w:val="00BF4A39"/>
    <w:rsid w:val="00BF4D7B"/>
    <w:rsid w:val="00BF793C"/>
    <w:rsid w:val="00C0101A"/>
    <w:rsid w:val="00C03292"/>
    <w:rsid w:val="00C1086B"/>
    <w:rsid w:val="00C11FA3"/>
    <w:rsid w:val="00C14C8C"/>
    <w:rsid w:val="00C150A1"/>
    <w:rsid w:val="00C21C44"/>
    <w:rsid w:val="00C23847"/>
    <w:rsid w:val="00C307BD"/>
    <w:rsid w:val="00C402C5"/>
    <w:rsid w:val="00C42365"/>
    <w:rsid w:val="00C43188"/>
    <w:rsid w:val="00C432DE"/>
    <w:rsid w:val="00C44AC7"/>
    <w:rsid w:val="00C662B9"/>
    <w:rsid w:val="00C72AAD"/>
    <w:rsid w:val="00C748F7"/>
    <w:rsid w:val="00C772B9"/>
    <w:rsid w:val="00C815D5"/>
    <w:rsid w:val="00C830A8"/>
    <w:rsid w:val="00C90564"/>
    <w:rsid w:val="00C91831"/>
    <w:rsid w:val="00C94563"/>
    <w:rsid w:val="00C97B72"/>
    <w:rsid w:val="00C97C68"/>
    <w:rsid w:val="00CA3C95"/>
    <w:rsid w:val="00CB0902"/>
    <w:rsid w:val="00CB1C58"/>
    <w:rsid w:val="00CB4A98"/>
    <w:rsid w:val="00CB526C"/>
    <w:rsid w:val="00CB6CDE"/>
    <w:rsid w:val="00CB7AE3"/>
    <w:rsid w:val="00CB7DA2"/>
    <w:rsid w:val="00CC1092"/>
    <w:rsid w:val="00CC3F20"/>
    <w:rsid w:val="00CD0932"/>
    <w:rsid w:val="00CD2128"/>
    <w:rsid w:val="00CD55BE"/>
    <w:rsid w:val="00CD7CB3"/>
    <w:rsid w:val="00CE7057"/>
    <w:rsid w:val="00CF45BC"/>
    <w:rsid w:val="00CF66D0"/>
    <w:rsid w:val="00D019A4"/>
    <w:rsid w:val="00D0205F"/>
    <w:rsid w:val="00D04BA1"/>
    <w:rsid w:val="00D06029"/>
    <w:rsid w:val="00D1178B"/>
    <w:rsid w:val="00D17C41"/>
    <w:rsid w:val="00D212B0"/>
    <w:rsid w:val="00D229DD"/>
    <w:rsid w:val="00D30A01"/>
    <w:rsid w:val="00D30ED6"/>
    <w:rsid w:val="00D3137D"/>
    <w:rsid w:val="00D36D07"/>
    <w:rsid w:val="00D42754"/>
    <w:rsid w:val="00D44E7C"/>
    <w:rsid w:val="00D45424"/>
    <w:rsid w:val="00D454B2"/>
    <w:rsid w:val="00D5268C"/>
    <w:rsid w:val="00D53B5F"/>
    <w:rsid w:val="00D64164"/>
    <w:rsid w:val="00D70DD4"/>
    <w:rsid w:val="00D82C31"/>
    <w:rsid w:val="00DA0508"/>
    <w:rsid w:val="00DA221E"/>
    <w:rsid w:val="00DA4F5F"/>
    <w:rsid w:val="00DA5AC9"/>
    <w:rsid w:val="00DA6A6F"/>
    <w:rsid w:val="00DA7133"/>
    <w:rsid w:val="00DB0665"/>
    <w:rsid w:val="00DB292C"/>
    <w:rsid w:val="00DB4F05"/>
    <w:rsid w:val="00DB76C5"/>
    <w:rsid w:val="00DC2604"/>
    <w:rsid w:val="00DC33E9"/>
    <w:rsid w:val="00DC6229"/>
    <w:rsid w:val="00DD2D89"/>
    <w:rsid w:val="00DD2DE2"/>
    <w:rsid w:val="00DD3887"/>
    <w:rsid w:val="00DD75F7"/>
    <w:rsid w:val="00DE58A0"/>
    <w:rsid w:val="00DF0D61"/>
    <w:rsid w:val="00DF1BBE"/>
    <w:rsid w:val="00E20A50"/>
    <w:rsid w:val="00E21559"/>
    <w:rsid w:val="00E24286"/>
    <w:rsid w:val="00E276F4"/>
    <w:rsid w:val="00E32D50"/>
    <w:rsid w:val="00E3527D"/>
    <w:rsid w:val="00E3569A"/>
    <w:rsid w:val="00E35857"/>
    <w:rsid w:val="00E420E6"/>
    <w:rsid w:val="00E45EB2"/>
    <w:rsid w:val="00E4719D"/>
    <w:rsid w:val="00E556AE"/>
    <w:rsid w:val="00E618AF"/>
    <w:rsid w:val="00E646D0"/>
    <w:rsid w:val="00E70310"/>
    <w:rsid w:val="00E7504E"/>
    <w:rsid w:val="00E80136"/>
    <w:rsid w:val="00E85995"/>
    <w:rsid w:val="00E93574"/>
    <w:rsid w:val="00EA3588"/>
    <w:rsid w:val="00EA42EA"/>
    <w:rsid w:val="00EA7C4F"/>
    <w:rsid w:val="00EB0266"/>
    <w:rsid w:val="00EB7134"/>
    <w:rsid w:val="00EC4F16"/>
    <w:rsid w:val="00EC7F6C"/>
    <w:rsid w:val="00ED6A4B"/>
    <w:rsid w:val="00EF5922"/>
    <w:rsid w:val="00EF5BDE"/>
    <w:rsid w:val="00EF6C5B"/>
    <w:rsid w:val="00F01C1A"/>
    <w:rsid w:val="00F0710E"/>
    <w:rsid w:val="00F12D10"/>
    <w:rsid w:val="00F266A5"/>
    <w:rsid w:val="00F5328C"/>
    <w:rsid w:val="00F55CCD"/>
    <w:rsid w:val="00F57E82"/>
    <w:rsid w:val="00F629B4"/>
    <w:rsid w:val="00F66DC2"/>
    <w:rsid w:val="00F72468"/>
    <w:rsid w:val="00F76A44"/>
    <w:rsid w:val="00F818D5"/>
    <w:rsid w:val="00F83256"/>
    <w:rsid w:val="00F9466B"/>
    <w:rsid w:val="00FA7E5D"/>
    <w:rsid w:val="00FB21DE"/>
    <w:rsid w:val="00FB227D"/>
    <w:rsid w:val="00FB5236"/>
    <w:rsid w:val="00FB7811"/>
    <w:rsid w:val="00FC068E"/>
    <w:rsid w:val="00FC2F26"/>
    <w:rsid w:val="00FC7F2F"/>
    <w:rsid w:val="00FD53BD"/>
    <w:rsid w:val="00FD6B81"/>
    <w:rsid w:val="00FF1BA7"/>
    <w:rsid w:val="00FF220B"/>
    <w:rsid w:val="00FF4870"/>
    <w:rsid w:val="00FF6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semiHidden/>
    <w:unhideWhenUsed/>
    <w:qFormat/>
    <w:locked/>
    <w:rsid w:val="002C78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table" w:styleId="TableGrid">
    <w:name w:val="Table Grid"/>
    <w:basedOn w:val="TableNormal"/>
    <w:uiPriority w:val="99"/>
    <w:locked/>
    <w:rsid w:val="00BA18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437D"/>
    <w:pPr>
      <w:autoSpaceDE w:val="0"/>
      <w:autoSpaceDN w:val="0"/>
      <w:adjustRightInd w:val="0"/>
    </w:pPr>
    <w:rPr>
      <w:rFonts w:ascii="Sylfaen" w:hAnsi="Sylfaen" w:cs="Sylfaen"/>
      <w:color w:val="000000"/>
      <w:sz w:val="24"/>
      <w:szCs w:val="24"/>
    </w:rPr>
  </w:style>
  <w:style w:type="paragraph" w:customStyle="1" w:styleId="arrowdiv2">
    <w:name w:val="arrowdiv2"/>
    <w:basedOn w:val="Normal"/>
    <w:rsid w:val="00AC437D"/>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NormalWeb">
    <w:name w:val="Normal (Web)"/>
    <w:basedOn w:val="Normal"/>
    <w:rsid w:val="00AC437D"/>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qFormat/>
    <w:locked/>
    <w:rsid w:val="00AC437D"/>
    <w:rPr>
      <w:b/>
      <w:bCs/>
    </w:rPr>
  </w:style>
  <w:style w:type="paragraph" w:customStyle="1" w:styleId="a">
    <w:name w:val="სიის აბზაცი"/>
    <w:basedOn w:val="Normal"/>
    <w:uiPriority w:val="34"/>
    <w:qFormat/>
    <w:rsid w:val="00AC437D"/>
    <w:pPr>
      <w:ind w:left="720"/>
      <w:contextualSpacing/>
    </w:pPr>
    <w:rPr>
      <w:lang w:val="en-GB"/>
    </w:rPr>
  </w:style>
  <w:style w:type="paragraph" w:styleId="BodyText">
    <w:name w:val="Body Text"/>
    <w:basedOn w:val="Normal"/>
    <w:link w:val="BodyTextChar"/>
    <w:rsid w:val="00AC437D"/>
    <w:pPr>
      <w:spacing w:after="120" w:line="240" w:lineRule="auto"/>
    </w:pPr>
  </w:style>
  <w:style w:type="character" w:customStyle="1" w:styleId="BodyTextChar">
    <w:name w:val="Body Text Char"/>
    <w:basedOn w:val="DefaultParagraphFont"/>
    <w:link w:val="BodyText"/>
    <w:rsid w:val="00AC437D"/>
    <w:rPr>
      <w:sz w:val="22"/>
      <w:szCs w:val="22"/>
    </w:rPr>
  </w:style>
  <w:style w:type="character" w:customStyle="1" w:styleId="Heading3Char">
    <w:name w:val="Heading 3 Char"/>
    <w:basedOn w:val="DefaultParagraphFont"/>
    <w:link w:val="Heading3"/>
    <w:semiHidden/>
    <w:rsid w:val="002C780C"/>
    <w:rPr>
      <w:rFonts w:asciiTheme="majorHAnsi" w:eastAsiaTheme="majorEastAsia" w:hAnsiTheme="majorHAnsi" w:cstheme="majorBidi"/>
      <w:b/>
      <w:bCs/>
      <w:color w:val="4F81BD" w:themeColor="accent1"/>
      <w:sz w:val="22"/>
      <w:szCs w:val="22"/>
    </w:rPr>
  </w:style>
  <w:style w:type="paragraph" w:customStyle="1" w:styleId="abzacixml">
    <w:name w:val="abzaci_xml"/>
    <w:basedOn w:val="PlainText"/>
    <w:autoRedefine/>
    <w:rsid w:val="003F642E"/>
    <w:pPr>
      <w:jc w:val="both"/>
    </w:pPr>
    <w:rPr>
      <w:rFonts w:ascii="Sylfaen" w:hAnsi="Sylfaen" w:cs="Arial"/>
      <w:bCs/>
      <w:sz w:val="22"/>
      <w:szCs w:val="22"/>
      <w:lang w:val="ka-GE" w:eastAsia="ru-RU"/>
    </w:rPr>
  </w:style>
  <w:style w:type="paragraph" w:styleId="PlainText">
    <w:name w:val="Plain Text"/>
    <w:basedOn w:val="Normal"/>
    <w:link w:val="PlainTextChar"/>
    <w:uiPriority w:val="99"/>
    <w:semiHidden/>
    <w:unhideWhenUsed/>
    <w:rsid w:val="003F64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F642E"/>
    <w:rPr>
      <w:rFonts w:ascii="Consolas" w:hAnsi="Consolas"/>
      <w:sz w:val="21"/>
      <w:szCs w:val="21"/>
    </w:rPr>
  </w:style>
  <w:style w:type="character" w:customStyle="1" w:styleId="ListParagraphChar">
    <w:name w:val="List Paragraph Char"/>
    <w:link w:val="ListParagraph"/>
    <w:uiPriority w:val="34"/>
    <w:locked/>
    <w:rsid w:val="00C432DE"/>
    <w:rPr>
      <w:sz w:val="22"/>
      <w:szCs w:val="22"/>
    </w:rPr>
  </w:style>
</w:styles>
</file>

<file path=word/webSettings.xml><?xml version="1.0" encoding="utf-8"?>
<w:webSettings xmlns:r="http://schemas.openxmlformats.org/officeDocument/2006/relationships" xmlns:w="http://schemas.openxmlformats.org/wordprocessingml/2006/main">
  <w:divs>
    <w:div w:id="185487833">
      <w:bodyDiv w:val="1"/>
      <w:marLeft w:val="0"/>
      <w:marRight w:val="0"/>
      <w:marTop w:val="0"/>
      <w:marBottom w:val="0"/>
      <w:divBdr>
        <w:top w:val="none" w:sz="0" w:space="0" w:color="auto"/>
        <w:left w:val="none" w:sz="0" w:space="0" w:color="auto"/>
        <w:bottom w:val="none" w:sz="0" w:space="0" w:color="auto"/>
        <w:right w:val="none" w:sz="0" w:space="0" w:color="auto"/>
      </w:divBdr>
    </w:div>
    <w:div w:id="690843321">
      <w:bodyDiv w:val="1"/>
      <w:marLeft w:val="0"/>
      <w:marRight w:val="0"/>
      <w:marTop w:val="0"/>
      <w:marBottom w:val="0"/>
      <w:divBdr>
        <w:top w:val="none" w:sz="0" w:space="0" w:color="auto"/>
        <w:left w:val="none" w:sz="0" w:space="0" w:color="auto"/>
        <w:bottom w:val="none" w:sz="0" w:space="0" w:color="auto"/>
        <w:right w:val="none" w:sz="0" w:space="0" w:color="auto"/>
      </w:divBdr>
    </w:div>
    <w:div w:id="922647171">
      <w:bodyDiv w:val="1"/>
      <w:marLeft w:val="0"/>
      <w:marRight w:val="0"/>
      <w:marTop w:val="0"/>
      <w:marBottom w:val="0"/>
      <w:divBdr>
        <w:top w:val="none" w:sz="0" w:space="0" w:color="auto"/>
        <w:left w:val="none" w:sz="0" w:space="0" w:color="auto"/>
        <w:bottom w:val="none" w:sz="0" w:space="0" w:color="auto"/>
        <w:right w:val="none" w:sz="0" w:space="0" w:color="auto"/>
      </w:divBdr>
    </w:div>
    <w:div w:id="1134788386">
      <w:bodyDiv w:val="1"/>
      <w:marLeft w:val="0"/>
      <w:marRight w:val="0"/>
      <w:marTop w:val="0"/>
      <w:marBottom w:val="0"/>
      <w:divBdr>
        <w:top w:val="none" w:sz="0" w:space="0" w:color="auto"/>
        <w:left w:val="none" w:sz="0" w:space="0" w:color="auto"/>
        <w:bottom w:val="none" w:sz="0" w:space="0" w:color="auto"/>
        <w:right w:val="none" w:sz="0" w:space="0" w:color="auto"/>
      </w:divBdr>
    </w:div>
    <w:div w:id="13645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E6F1-0F23-4681-B2C3-209FFB36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10</Pages>
  <Words>2726</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creator>Irma Grdzelidze</dc:creator>
  <cp:lastModifiedBy>Tamo</cp:lastModifiedBy>
  <cp:revision>111</cp:revision>
  <cp:lastPrinted>2015-11-25T11:10:00Z</cp:lastPrinted>
  <dcterms:created xsi:type="dcterms:W3CDTF">2016-12-29T01:25:00Z</dcterms:created>
  <dcterms:modified xsi:type="dcterms:W3CDTF">2018-02-05T06:42:00Z</dcterms:modified>
</cp:coreProperties>
</file>